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A4E923" w14:textId="4C2C7214" w:rsidR="00AB64AE" w:rsidRPr="002A59B4" w:rsidRDefault="00000000">
      <w:pPr>
        <w:tabs>
          <w:tab w:val="left" w:pos="2265"/>
        </w:tabs>
        <w:jc w:val="center"/>
        <w:rPr>
          <w:rFonts w:ascii="Times New Roman" w:eastAsiaTheme="majorEastAsia" w:hAnsi="Times New Roman" w:cs="Times New Roman"/>
          <w:b/>
          <w:bCs/>
          <w:color w:val="000000" w:themeColor="text1"/>
          <w:sz w:val="36"/>
          <w:szCs w:val="36"/>
        </w:rPr>
      </w:pPr>
      <w:r w:rsidRPr="002A59B4">
        <w:rPr>
          <w:rFonts w:ascii="Times New Roman" w:eastAsiaTheme="majorEastAsia" w:hAnsi="Times New Roman" w:cs="Times New Roman" w:hint="eastAsia"/>
          <w:b/>
          <w:bCs/>
          <w:color w:val="000000" w:themeColor="text1"/>
          <w:sz w:val="36"/>
          <w:szCs w:val="36"/>
        </w:rPr>
        <w:t>LARC-T03</w:t>
      </w:r>
      <w:r w:rsidR="002A59B4" w:rsidRPr="002A59B4">
        <w:rPr>
          <w:rFonts w:ascii="Times New Roman" w:eastAsiaTheme="majorEastAsia" w:hAnsi="Times New Roman" w:cs="Times New Roman"/>
          <w:b/>
          <w:bCs/>
          <w:color w:val="000000" w:themeColor="text1"/>
          <w:sz w:val="36"/>
          <w:szCs w:val="36"/>
        </w:rPr>
        <w:t xml:space="preserve">7 </w:t>
      </w:r>
      <w:r w:rsidRPr="002A59B4">
        <w:rPr>
          <w:rFonts w:ascii="Times New Roman" w:eastAsiaTheme="majorEastAsia" w:hAnsi="Times New Roman" w:cs="Times New Roman"/>
          <w:b/>
          <w:bCs/>
          <w:color w:val="000000" w:themeColor="text1"/>
          <w:sz w:val="36"/>
          <w:szCs w:val="36"/>
        </w:rPr>
        <w:t xml:space="preserve">The application for cryopreservation of </w:t>
      </w:r>
      <w:r w:rsidRPr="002A59B4">
        <w:rPr>
          <w:rFonts w:ascii="Times New Roman" w:eastAsiaTheme="majorEastAsia" w:hAnsi="Times New Roman" w:cs="Times New Roman" w:hint="eastAsia"/>
          <w:b/>
          <w:bCs/>
          <w:color w:val="000000" w:themeColor="text1"/>
          <w:sz w:val="36"/>
          <w:szCs w:val="36"/>
        </w:rPr>
        <w:t>mice</w:t>
      </w:r>
      <w:r w:rsidRPr="002A59B4">
        <w:rPr>
          <w:rFonts w:ascii="Times New Roman" w:eastAsiaTheme="majorEastAsia" w:hAnsi="Times New Roman" w:cs="Times New Roman"/>
          <w:b/>
          <w:bCs/>
          <w:color w:val="000000" w:themeColor="text1"/>
          <w:sz w:val="36"/>
          <w:szCs w:val="36"/>
        </w:rPr>
        <w:t xml:space="preserve"> </w:t>
      </w:r>
      <w:r w:rsidRPr="002A59B4">
        <w:rPr>
          <w:rFonts w:ascii="Times New Roman" w:eastAsiaTheme="majorEastAsia" w:hAnsi="Times New Roman" w:cs="Times New Roman" w:hint="eastAsia"/>
          <w:b/>
          <w:bCs/>
          <w:color w:val="000000" w:themeColor="text1"/>
          <w:sz w:val="36"/>
          <w:szCs w:val="36"/>
        </w:rPr>
        <w:t>embryo</w:t>
      </w:r>
    </w:p>
    <w:tbl>
      <w:tblPr>
        <w:tblStyle w:val="a7"/>
        <w:tblW w:w="10456" w:type="dxa"/>
        <w:jc w:val="center"/>
        <w:tblLayout w:type="fixed"/>
        <w:tblLook w:val="04A0" w:firstRow="1" w:lastRow="0" w:firstColumn="1" w:lastColumn="0" w:noHBand="0" w:noVBand="1"/>
      </w:tblPr>
      <w:tblGrid>
        <w:gridCol w:w="1335"/>
        <w:gridCol w:w="308"/>
        <w:gridCol w:w="210"/>
        <w:gridCol w:w="1059"/>
        <w:gridCol w:w="549"/>
        <w:gridCol w:w="1378"/>
        <w:gridCol w:w="169"/>
        <w:gridCol w:w="1040"/>
        <w:gridCol w:w="1208"/>
        <w:gridCol w:w="1038"/>
        <w:gridCol w:w="210"/>
        <w:gridCol w:w="665"/>
        <w:gridCol w:w="1287"/>
      </w:tblGrid>
      <w:tr w:rsidR="00AB64AE" w14:paraId="1DE3EE6A" w14:textId="77777777">
        <w:trPr>
          <w:trHeight w:val="472"/>
          <w:jc w:val="center"/>
        </w:trPr>
        <w:tc>
          <w:tcPr>
            <w:tcW w:w="1643" w:type="dxa"/>
            <w:gridSpan w:val="2"/>
            <w:vAlign w:val="center"/>
          </w:tcPr>
          <w:p w14:paraId="2A90A01C" w14:textId="77777777" w:rsidR="00AB64AE" w:rsidRDefault="00000000">
            <w:pPr>
              <w:jc w:val="center"/>
              <w:rPr>
                <w:rFonts w:ascii="Times New Roman" w:hAnsi="Times New Roman" w:cs="Times New Roman"/>
                <w:sz w:val="24"/>
              </w:rPr>
            </w:pPr>
            <w:r>
              <w:rPr>
                <w:rFonts w:ascii="Times New Roman" w:hAnsi="Times New Roman" w:cs="Times New Roman"/>
                <w:sz w:val="24"/>
              </w:rPr>
              <w:t>AP</w:t>
            </w:r>
          </w:p>
        </w:tc>
        <w:tc>
          <w:tcPr>
            <w:tcW w:w="1269" w:type="dxa"/>
            <w:gridSpan w:val="2"/>
            <w:vAlign w:val="center"/>
          </w:tcPr>
          <w:p w14:paraId="095B1516" w14:textId="77777777" w:rsidR="00AB64AE" w:rsidRDefault="00AB64AE">
            <w:pPr>
              <w:jc w:val="center"/>
              <w:rPr>
                <w:rFonts w:ascii="Times New Roman" w:hAnsi="Times New Roman" w:cs="Times New Roman"/>
                <w:sz w:val="24"/>
              </w:rPr>
            </w:pPr>
          </w:p>
        </w:tc>
        <w:tc>
          <w:tcPr>
            <w:tcW w:w="2096" w:type="dxa"/>
            <w:gridSpan w:val="3"/>
            <w:vAlign w:val="center"/>
          </w:tcPr>
          <w:p w14:paraId="0644A857" w14:textId="77777777" w:rsidR="00AB64AE" w:rsidRDefault="00000000">
            <w:pPr>
              <w:jc w:val="center"/>
              <w:rPr>
                <w:rFonts w:ascii="Times New Roman" w:hAnsi="Times New Roman" w:cs="Times New Roman"/>
                <w:sz w:val="24"/>
              </w:rPr>
            </w:pPr>
            <w:r>
              <w:rPr>
                <w:rFonts w:ascii="Times New Roman" w:hAnsi="Times New Roman" w:cs="Times New Roman" w:hint="eastAsia"/>
                <w:sz w:val="24"/>
              </w:rPr>
              <w:t>Dept</w:t>
            </w:r>
          </w:p>
        </w:tc>
        <w:tc>
          <w:tcPr>
            <w:tcW w:w="2248" w:type="dxa"/>
            <w:gridSpan w:val="2"/>
            <w:vAlign w:val="center"/>
          </w:tcPr>
          <w:p w14:paraId="12FABFB0" w14:textId="77777777" w:rsidR="00AB64AE" w:rsidRDefault="00AB64AE">
            <w:pPr>
              <w:jc w:val="center"/>
              <w:rPr>
                <w:rFonts w:ascii="Times New Roman" w:hAnsi="Times New Roman" w:cs="Times New Roman"/>
                <w:sz w:val="24"/>
              </w:rPr>
            </w:pPr>
          </w:p>
        </w:tc>
        <w:tc>
          <w:tcPr>
            <w:tcW w:w="1038" w:type="dxa"/>
            <w:vAlign w:val="center"/>
          </w:tcPr>
          <w:p w14:paraId="3898919D" w14:textId="77777777" w:rsidR="00AB64AE" w:rsidRDefault="00000000">
            <w:pPr>
              <w:jc w:val="center"/>
              <w:rPr>
                <w:rFonts w:ascii="Times New Roman" w:hAnsi="Times New Roman" w:cs="Times New Roman"/>
                <w:sz w:val="24"/>
              </w:rPr>
            </w:pPr>
            <w:r>
              <w:rPr>
                <w:rFonts w:ascii="Times New Roman" w:hAnsi="Times New Roman" w:cs="Times New Roman" w:hint="eastAsia"/>
                <w:sz w:val="24"/>
              </w:rPr>
              <w:t>Applicant</w:t>
            </w:r>
          </w:p>
        </w:tc>
        <w:tc>
          <w:tcPr>
            <w:tcW w:w="2162" w:type="dxa"/>
            <w:gridSpan w:val="3"/>
            <w:vAlign w:val="center"/>
          </w:tcPr>
          <w:p w14:paraId="5017033C" w14:textId="77777777" w:rsidR="00AB64AE" w:rsidRDefault="00AB64AE">
            <w:pPr>
              <w:jc w:val="center"/>
              <w:rPr>
                <w:rFonts w:ascii="Times New Roman" w:hAnsi="Times New Roman" w:cs="Times New Roman"/>
                <w:sz w:val="24"/>
              </w:rPr>
            </w:pPr>
          </w:p>
        </w:tc>
      </w:tr>
      <w:tr w:rsidR="00AB64AE" w14:paraId="2936CD30" w14:textId="77777777">
        <w:trPr>
          <w:trHeight w:val="472"/>
          <w:jc w:val="center"/>
        </w:trPr>
        <w:tc>
          <w:tcPr>
            <w:tcW w:w="2912" w:type="dxa"/>
            <w:gridSpan w:val="4"/>
            <w:vAlign w:val="center"/>
          </w:tcPr>
          <w:p w14:paraId="4C3E1546" w14:textId="77777777" w:rsidR="00AB64AE" w:rsidRDefault="00000000">
            <w:pPr>
              <w:pStyle w:val="a3"/>
              <w:snapToGrid w:val="0"/>
              <w:jc w:val="center"/>
              <w:rPr>
                <w:rFonts w:ascii="Times New Roman" w:eastAsiaTheme="minorEastAsia" w:hAnsi="Times New Roman" w:cs="Times New Roman"/>
                <w:sz w:val="24"/>
                <w:szCs w:val="24"/>
              </w:rPr>
            </w:pPr>
            <w:r>
              <w:rPr>
                <w:rFonts w:ascii="Times New Roman" w:eastAsiaTheme="minorEastAsia" w:hAnsi="Times New Roman" w:cs="Times New Roman"/>
                <w:sz w:val="24"/>
                <w:szCs w:val="24"/>
              </w:rPr>
              <w:t>Date</w:t>
            </w:r>
          </w:p>
        </w:tc>
        <w:tc>
          <w:tcPr>
            <w:tcW w:w="2096" w:type="dxa"/>
            <w:gridSpan w:val="3"/>
            <w:vAlign w:val="center"/>
          </w:tcPr>
          <w:p w14:paraId="04C30430" w14:textId="77777777" w:rsidR="00AB64AE" w:rsidRDefault="00AB64AE">
            <w:pPr>
              <w:pStyle w:val="a3"/>
              <w:snapToGrid w:val="0"/>
              <w:jc w:val="center"/>
              <w:rPr>
                <w:rFonts w:ascii="Times New Roman" w:eastAsiaTheme="minorEastAsia" w:hAnsi="Times New Roman" w:cs="Times New Roman"/>
                <w:sz w:val="24"/>
                <w:szCs w:val="24"/>
              </w:rPr>
            </w:pPr>
          </w:p>
        </w:tc>
        <w:tc>
          <w:tcPr>
            <w:tcW w:w="2248" w:type="dxa"/>
            <w:gridSpan w:val="2"/>
            <w:vAlign w:val="center"/>
          </w:tcPr>
          <w:p w14:paraId="48844C2D" w14:textId="77777777" w:rsidR="00AB64AE" w:rsidRDefault="00000000">
            <w:pPr>
              <w:pStyle w:val="a3"/>
              <w:snapToGrid w:val="0"/>
              <w:jc w:val="cente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Phone </w:t>
            </w:r>
          </w:p>
        </w:tc>
        <w:tc>
          <w:tcPr>
            <w:tcW w:w="3200" w:type="dxa"/>
            <w:gridSpan w:val="4"/>
            <w:vAlign w:val="center"/>
          </w:tcPr>
          <w:p w14:paraId="166B30AB" w14:textId="77777777" w:rsidR="00AB64AE" w:rsidRDefault="00AB64AE">
            <w:pPr>
              <w:pStyle w:val="a3"/>
              <w:snapToGrid w:val="0"/>
              <w:jc w:val="center"/>
              <w:rPr>
                <w:rFonts w:ascii="Times New Roman" w:eastAsiaTheme="minorEastAsia" w:hAnsi="Times New Roman" w:cs="Times New Roman"/>
                <w:sz w:val="24"/>
                <w:szCs w:val="24"/>
              </w:rPr>
            </w:pPr>
          </w:p>
        </w:tc>
      </w:tr>
      <w:tr w:rsidR="00AB64AE" w14:paraId="71D8C29A" w14:textId="77777777">
        <w:trPr>
          <w:trHeight w:val="810"/>
          <w:jc w:val="center"/>
        </w:trPr>
        <w:tc>
          <w:tcPr>
            <w:tcW w:w="1335" w:type="dxa"/>
            <w:vAlign w:val="center"/>
          </w:tcPr>
          <w:p w14:paraId="366A85B3" w14:textId="77777777" w:rsidR="00AB64AE" w:rsidRDefault="00000000">
            <w:pPr>
              <w:pStyle w:val="a3"/>
              <w:snapToGrid w:val="0"/>
              <w:rPr>
                <w:rFonts w:ascii="Times New Roman" w:eastAsiaTheme="minorEastAsia" w:hAnsi="Times New Roman" w:cs="Times New Roman"/>
                <w:sz w:val="24"/>
                <w:szCs w:val="24"/>
              </w:rPr>
            </w:pPr>
            <w:r>
              <w:rPr>
                <w:rFonts w:ascii="Times New Roman" w:eastAsiaTheme="minorEastAsia" w:hAnsi="Times New Roman" w:cs="Times New Roman" w:hint="eastAsia"/>
                <w:sz w:val="24"/>
                <w:szCs w:val="24"/>
              </w:rPr>
              <w:t>Mouse No.</w:t>
            </w:r>
          </w:p>
        </w:tc>
        <w:tc>
          <w:tcPr>
            <w:tcW w:w="2126" w:type="dxa"/>
            <w:gridSpan w:val="4"/>
            <w:vAlign w:val="center"/>
          </w:tcPr>
          <w:p w14:paraId="2F980702" w14:textId="77777777" w:rsidR="00AB64AE" w:rsidRDefault="00000000">
            <w:pPr>
              <w:pStyle w:val="a3"/>
              <w:snapToGrid w:val="0"/>
              <w:jc w:val="center"/>
              <w:rPr>
                <w:rFonts w:ascii="Times New Roman" w:eastAsiaTheme="minorEastAsia" w:hAnsi="Times New Roman" w:cs="Times New Roman"/>
                <w:sz w:val="24"/>
                <w:szCs w:val="24"/>
              </w:rPr>
            </w:pPr>
            <w:r>
              <w:rPr>
                <w:rFonts w:ascii="Times New Roman" w:eastAsiaTheme="minorEastAsia" w:hAnsi="Times New Roman" w:cs="Times New Roman"/>
                <w:sz w:val="24"/>
                <w:szCs w:val="24"/>
              </w:rPr>
              <w:t>The full name of the strain</w:t>
            </w:r>
          </w:p>
        </w:tc>
        <w:tc>
          <w:tcPr>
            <w:tcW w:w="1378" w:type="dxa"/>
            <w:vAlign w:val="center"/>
          </w:tcPr>
          <w:p w14:paraId="7651AF8A" w14:textId="77777777" w:rsidR="00AB64AE" w:rsidRDefault="00000000">
            <w:pPr>
              <w:pStyle w:val="a3"/>
              <w:snapToGrid w:val="0"/>
              <w:jc w:val="center"/>
              <w:rPr>
                <w:rFonts w:ascii="Times New Roman" w:eastAsiaTheme="minorEastAsia" w:hAnsi="Times New Roman" w:cs="Times New Roman"/>
                <w:sz w:val="24"/>
                <w:szCs w:val="24"/>
              </w:rPr>
            </w:pPr>
            <w:r>
              <w:rPr>
                <w:rFonts w:ascii="Times New Roman" w:eastAsiaTheme="minorEastAsia" w:hAnsi="Times New Roman" w:cs="Times New Roman"/>
                <w:sz w:val="24"/>
                <w:szCs w:val="24"/>
              </w:rPr>
              <w:t>The short name of the strain</w:t>
            </w:r>
          </w:p>
        </w:tc>
        <w:tc>
          <w:tcPr>
            <w:tcW w:w="1209" w:type="dxa"/>
            <w:gridSpan w:val="2"/>
            <w:vAlign w:val="center"/>
          </w:tcPr>
          <w:p w14:paraId="36C83CD7" w14:textId="77777777" w:rsidR="00AB64AE" w:rsidRDefault="00000000">
            <w:pPr>
              <w:pStyle w:val="a3"/>
              <w:snapToGrid w:val="0"/>
              <w:rPr>
                <w:rFonts w:ascii="Times New Roman" w:eastAsiaTheme="minorEastAsia" w:hAnsi="Times New Roman" w:cs="Times New Roman"/>
                <w:sz w:val="24"/>
                <w:szCs w:val="24"/>
              </w:rPr>
            </w:pPr>
            <w:r>
              <w:rPr>
                <w:rFonts w:ascii="Times New Roman" w:eastAsiaTheme="minorEastAsia" w:hAnsi="Times New Roman" w:cs="Times New Roman"/>
                <w:sz w:val="24"/>
                <w:szCs w:val="24"/>
              </w:rPr>
              <w:t>Genotype</w:t>
            </w:r>
          </w:p>
        </w:tc>
        <w:tc>
          <w:tcPr>
            <w:tcW w:w="1208" w:type="dxa"/>
            <w:vAlign w:val="center"/>
          </w:tcPr>
          <w:p w14:paraId="3AD2D9C0" w14:textId="77777777" w:rsidR="00AB64AE" w:rsidRDefault="00000000">
            <w:pPr>
              <w:pStyle w:val="a3"/>
              <w:snapToGrid w:val="0"/>
              <w:jc w:val="center"/>
              <w:rPr>
                <w:rFonts w:ascii="Times New Roman" w:eastAsiaTheme="minorEastAsia" w:hAnsi="Times New Roman" w:cs="Times New Roman"/>
                <w:sz w:val="24"/>
                <w:szCs w:val="24"/>
              </w:rPr>
            </w:pPr>
            <w:r>
              <w:rPr>
                <w:rFonts w:ascii="Times New Roman" w:eastAsiaTheme="minorEastAsia" w:hAnsi="Times New Roman" w:cs="Times New Roman"/>
                <w:sz w:val="24"/>
                <w:szCs w:val="24"/>
              </w:rPr>
              <w:t>Genetic Background</w:t>
            </w:r>
          </w:p>
        </w:tc>
        <w:tc>
          <w:tcPr>
            <w:tcW w:w="1248" w:type="dxa"/>
            <w:gridSpan w:val="2"/>
            <w:vAlign w:val="center"/>
          </w:tcPr>
          <w:p w14:paraId="45F865D4" w14:textId="77777777" w:rsidR="00AB64AE" w:rsidRDefault="00000000">
            <w:pPr>
              <w:pStyle w:val="a3"/>
              <w:snapToGrid w:val="0"/>
              <w:jc w:val="center"/>
              <w:rPr>
                <w:rFonts w:ascii="Times New Roman" w:eastAsiaTheme="minorEastAsia" w:hAnsi="Times New Roman" w:cs="Times New Roman"/>
                <w:sz w:val="24"/>
                <w:szCs w:val="24"/>
              </w:rPr>
            </w:pPr>
            <w:r>
              <w:rPr>
                <w:rFonts w:ascii="Times New Roman" w:eastAsiaTheme="minorEastAsia" w:hAnsi="Times New Roman" w:cs="Times New Roman"/>
                <w:sz w:val="24"/>
                <w:szCs w:val="24"/>
              </w:rPr>
              <w:t>Number</w:t>
            </w:r>
          </w:p>
        </w:tc>
        <w:tc>
          <w:tcPr>
            <w:tcW w:w="665" w:type="dxa"/>
            <w:vAlign w:val="center"/>
          </w:tcPr>
          <w:p w14:paraId="65675001" w14:textId="77777777" w:rsidR="00AB64AE" w:rsidRDefault="00000000">
            <w:pPr>
              <w:pStyle w:val="a3"/>
              <w:snapToGrid w:val="0"/>
              <w:rPr>
                <w:rFonts w:ascii="Times New Roman" w:eastAsiaTheme="minorEastAsia" w:hAnsi="Times New Roman" w:cs="Times New Roman"/>
                <w:sz w:val="24"/>
                <w:szCs w:val="24"/>
              </w:rPr>
            </w:pPr>
            <w:bookmarkStart w:id="0" w:name="OLE_LINK7"/>
            <w:r>
              <w:rPr>
                <w:rFonts w:ascii="Times New Roman" w:eastAsiaTheme="minorEastAsia" w:hAnsi="Times New Roman" w:cs="Times New Roman"/>
                <w:sz w:val="24"/>
                <w:szCs w:val="24"/>
              </w:rPr>
              <w:t>F</w:t>
            </w:r>
            <w:bookmarkEnd w:id="0"/>
            <w:r>
              <w:rPr>
                <w:rFonts w:ascii="Times New Roman" w:eastAsiaTheme="minorEastAsia" w:hAnsi="Times New Roman" w:cs="Times New Roman"/>
                <w:sz w:val="24"/>
                <w:szCs w:val="24"/>
              </w:rPr>
              <w:t>/M</w:t>
            </w:r>
          </w:p>
        </w:tc>
        <w:tc>
          <w:tcPr>
            <w:tcW w:w="1287" w:type="dxa"/>
            <w:vAlign w:val="center"/>
          </w:tcPr>
          <w:p w14:paraId="477515F9" w14:textId="77777777" w:rsidR="00AB64AE" w:rsidRDefault="00000000">
            <w:pPr>
              <w:pStyle w:val="a3"/>
              <w:snapToGrid w:val="0"/>
              <w:jc w:val="center"/>
              <w:rPr>
                <w:rFonts w:ascii="Times New Roman" w:eastAsiaTheme="minorEastAsia" w:hAnsi="Times New Roman" w:cs="Times New Roman"/>
                <w:sz w:val="24"/>
                <w:szCs w:val="24"/>
              </w:rPr>
            </w:pPr>
            <w:r>
              <w:rPr>
                <w:rFonts w:ascii="Times New Roman" w:eastAsiaTheme="minorEastAsia" w:hAnsi="Times New Roman" w:cs="Times New Roman" w:hint="eastAsia"/>
                <w:sz w:val="24"/>
                <w:szCs w:val="24"/>
              </w:rPr>
              <w:t>DOB</w:t>
            </w:r>
          </w:p>
        </w:tc>
      </w:tr>
      <w:tr w:rsidR="00AB64AE" w14:paraId="0645F160" w14:textId="77777777">
        <w:trPr>
          <w:trHeight w:val="724"/>
          <w:jc w:val="center"/>
        </w:trPr>
        <w:tc>
          <w:tcPr>
            <w:tcW w:w="1335" w:type="dxa"/>
            <w:vAlign w:val="center"/>
          </w:tcPr>
          <w:p w14:paraId="23AE8349" w14:textId="77777777" w:rsidR="00AB64AE" w:rsidRDefault="00AB64AE">
            <w:pPr>
              <w:pStyle w:val="a3"/>
              <w:snapToGrid w:val="0"/>
              <w:jc w:val="left"/>
              <w:rPr>
                <w:rFonts w:ascii="Times New Roman" w:eastAsiaTheme="minorEastAsia" w:hAnsi="Times New Roman" w:cs="Times New Roman"/>
                <w:sz w:val="24"/>
                <w:szCs w:val="24"/>
              </w:rPr>
            </w:pPr>
          </w:p>
        </w:tc>
        <w:tc>
          <w:tcPr>
            <w:tcW w:w="2126" w:type="dxa"/>
            <w:gridSpan w:val="4"/>
            <w:vAlign w:val="center"/>
          </w:tcPr>
          <w:p w14:paraId="78EF4C60" w14:textId="77777777" w:rsidR="00AB64AE" w:rsidRDefault="00AB64AE">
            <w:pPr>
              <w:pStyle w:val="a3"/>
              <w:snapToGrid w:val="0"/>
              <w:jc w:val="left"/>
              <w:rPr>
                <w:rFonts w:ascii="Times New Roman" w:eastAsia="等线" w:hAnsi="Times New Roman" w:cs="Times New Roman"/>
                <w:color w:val="000000"/>
                <w:sz w:val="22"/>
                <w:szCs w:val="22"/>
              </w:rPr>
            </w:pPr>
          </w:p>
        </w:tc>
        <w:tc>
          <w:tcPr>
            <w:tcW w:w="1378" w:type="dxa"/>
            <w:vAlign w:val="center"/>
          </w:tcPr>
          <w:p w14:paraId="0F51FC4F" w14:textId="77777777" w:rsidR="00AB64AE" w:rsidRDefault="00AB64AE">
            <w:pPr>
              <w:pStyle w:val="a3"/>
              <w:snapToGrid w:val="0"/>
              <w:jc w:val="center"/>
              <w:rPr>
                <w:rFonts w:ascii="Times New Roman" w:eastAsiaTheme="minorEastAsia" w:hAnsi="Times New Roman" w:cs="Times New Roman"/>
                <w:sz w:val="24"/>
                <w:szCs w:val="24"/>
              </w:rPr>
            </w:pPr>
          </w:p>
        </w:tc>
        <w:tc>
          <w:tcPr>
            <w:tcW w:w="1209" w:type="dxa"/>
            <w:gridSpan w:val="2"/>
            <w:vAlign w:val="center"/>
          </w:tcPr>
          <w:p w14:paraId="574918DF" w14:textId="77777777" w:rsidR="00AB64AE" w:rsidRDefault="00AB64AE">
            <w:pPr>
              <w:pStyle w:val="a3"/>
              <w:snapToGrid w:val="0"/>
              <w:jc w:val="left"/>
              <w:rPr>
                <w:rFonts w:ascii="Times New Roman" w:eastAsiaTheme="minorEastAsia" w:hAnsi="Times New Roman" w:cs="Times New Roman"/>
                <w:sz w:val="24"/>
                <w:szCs w:val="24"/>
              </w:rPr>
            </w:pPr>
          </w:p>
        </w:tc>
        <w:tc>
          <w:tcPr>
            <w:tcW w:w="1208" w:type="dxa"/>
            <w:vAlign w:val="center"/>
          </w:tcPr>
          <w:p w14:paraId="2A4C095E" w14:textId="77777777" w:rsidR="00AB64AE" w:rsidRDefault="00AB64AE">
            <w:pPr>
              <w:pStyle w:val="a3"/>
              <w:snapToGrid w:val="0"/>
              <w:jc w:val="left"/>
              <w:rPr>
                <w:rFonts w:ascii="Times New Roman" w:eastAsiaTheme="minorEastAsia" w:hAnsi="Times New Roman" w:cs="Times New Roman"/>
                <w:sz w:val="24"/>
                <w:szCs w:val="24"/>
              </w:rPr>
            </w:pPr>
          </w:p>
        </w:tc>
        <w:tc>
          <w:tcPr>
            <w:tcW w:w="1248" w:type="dxa"/>
            <w:gridSpan w:val="2"/>
            <w:vAlign w:val="center"/>
          </w:tcPr>
          <w:p w14:paraId="42101345" w14:textId="77777777" w:rsidR="00AB64AE" w:rsidRDefault="00AB64AE">
            <w:pPr>
              <w:pStyle w:val="a3"/>
              <w:snapToGrid w:val="0"/>
              <w:jc w:val="left"/>
              <w:rPr>
                <w:rFonts w:ascii="Times New Roman" w:eastAsiaTheme="minorEastAsia" w:hAnsi="Times New Roman" w:cs="Times New Roman"/>
                <w:sz w:val="24"/>
                <w:szCs w:val="24"/>
              </w:rPr>
            </w:pPr>
          </w:p>
        </w:tc>
        <w:tc>
          <w:tcPr>
            <w:tcW w:w="665" w:type="dxa"/>
            <w:vAlign w:val="center"/>
          </w:tcPr>
          <w:p w14:paraId="7DC019C6" w14:textId="77777777" w:rsidR="00AB64AE" w:rsidRDefault="00AB64AE">
            <w:pPr>
              <w:pStyle w:val="a3"/>
              <w:snapToGrid w:val="0"/>
              <w:jc w:val="left"/>
              <w:rPr>
                <w:rFonts w:ascii="Times New Roman" w:eastAsiaTheme="minorEastAsia" w:hAnsi="Times New Roman" w:cs="Times New Roman"/>
                <w:sz w:val="24"/>
                <w:szCs w:val="24"/>
              </w:rPr>
            </w:pPr>
          </w:p>
        </w:tc>
        <w:tc>
          <w:tcPr>
            <w:tcW w:w="1287" w:type="dxa"/>
            <w:vAlign w:val="center"/>
          </w:tcPr>
          <w:p w14:paraId="4DA9CDB8" w14:textId="77777777" w:rsidR="00AB64AE" w:rsidRDefault="00AB64AE">
            <w:pPr>
              <w:pStyle w:val="a3"/>
              <w:snapToGrid w:val="0"/>
              <w:jc w:val="left"/>
              <w:rPr>
                <w:rFonts w:ascii="Times New Roman" w:eastAsiaTheme="minorEastAsia" w:hAnsi="Times New Roman" w:cs="Times New Roman"/>
                <w:sz w:val="24"/>
                <w:szCs w:val="24"/>
              </w:rPr>
            </w:pPr>
          </w:p>
        </w:tc>
      </w:tr>
      <w:tr w:rsidR="00AB64AE" w14:paraId="3154FD4A" w14:textId="77777777">
        <w:trPr>
          <w:trHeight w:val="636"/>
          <w:jc w:val="center"/>
        </w:trPr>
        <w:tc>
          <w:tcPr>
            <w:tcW w:w="1335" w:type="dxa"/>
            <w:vAlign w:val="center"/>
          </w:tcPr>
          <w:p w14:paraId="4449A812" w14:textId="77777777" w:rsidR="00AB64AE" w:rsidRDefault="00AB64AE">
            <w:pPr>
              <w:pStyle w:val="a3"/>
              <w:snapToGrid w:val="0"/>
              <w:jc w:val="left"/>
              <w:rPr>
                <w:rFonts w:ascii="Times New Roman" w:eastAsiaTheme="minorEastAsia" w:hAnsi="Times New Roman" w:cs="Times New Roman"/>
                <w:sz w:val="24"/>
                <w:szCs w:val="24"/>
              </w:rPr>
            </w:pPr>
          </w:p>
        </w:tc>
        <w:tc>
          <w:tcPr>
            <w:tcW w:w="2126" w:type="dxa"/>
            <w:gridSpan w:val="4"/>
            <w:vAlign w:val="center"/>
          </w:tcPr>
          <w:p w14:paraId="58C19D38" w14:textId="77777777" w:rsidR="00AB64AE" w:rsidRDefault="00AB64AE">
            <w:pPr>
              <w:pStyle w:val="a3"/>
              <w:snapToGrid w:val="0"/>
              <w:jc w:val="left"/>
              <w:rPr>
                <w:rFonts w:ascii="Times New Roman" w:eastAsiaTheme="minorEastAsia" w:hAnsi="Times New Roman" w:cs="Times New Roman"/>
                <w:sz w:val="24"/>
                <w:szCs w:val="24"/>
              </w:rPr>
            </w:pPr>
          </w:p>
        </w:tc>
        <w:tc>
          <w:tcPr>
            <w:tcW w:w="1378" w:type="dxa"/>
            <w:vAlign w:val="center"/>
          </w:tcPr>
          <w:p w14:paraId="16B94FA7" w14:textId="77777777" w:rsidR="00AB64AE" w:rsidRDefault="00AB64AE">
            <w:pPr>
              <w:pStyle w:val="a3"/>
              <w:snapToGrid w:val="0"/>
              <w:jc w:val="center"/>
              <w:rPr>
                <w:rFonts w:ascii="Times New Roman" w:eastAsiaTheme="minorEastAsia" w:hAnsi="Times New Roman" w:cs="Times New Roman"/>
                <w:sz w:val="24"/>
                <w:szCs w:val="24"/>
              </w:rPr>
            </w:pPr>
          </w:p>
        </w:tc>
        <w:tc>
          <w:tcPr>
            <w:tcW w:w="1209" w:type="dxa"/>
            <w:gridSpan w:val="2"/>
            <w:vAlign w:val="center"/>
          </w:tcPr>
          <w:p w14:paraId="5E317921" w14:textId="77777777" w:rsidR="00AB64AE" w:rsidRDefault="00AB64AE">
            <w:pPr>
              <w:pStyle w:val="a3"/>
              <w:snapToGrid w:val="0"/>
              <w:jc w:val="left"/>
              <w:rPr>
                <w:rFonts w:ascii="Times New Roman" w:eastAsiaTheme="minorEastAsia" w:hAnsi="Times New Roman" w:cs="Times New Roman"/>
                <w:sz w:val="24"/>
                <w:szCs w:val="24"/>
              </w:rPr>
            </w:pPr>
          </w:p>
        </w:tc>
        <w:tc>
          <w:tcPr>
            <w:tcW w:w="1208" w:type="dxa"/>
            <w:vAlign w:val="center"/>
          </w:tcPr>
          <w:p w14:paraId="2B00E16C" w14:textId="77777777" w:rsidR="00AB64AE" w:rsidRDefault="00AB64AE">
            <w:pPr>
              <w:pStyle w:val="a3"/>
              <w:snapToGrid w:val="0"/>
              <w:jc w:val="left"/>
              <w:rPr>
                <w:rFonts w:ascii="Times New Roman" w:eastAsiaTheme="minorEastAsia" w:hAnsi="Times New Roman" w:cs="Times New Roman"/>
                <w:sz w:val="24"/>
                <w:szCs w:val="24"/>
              </w:rPr>
            </w:pPr>
          </w:p>
        </w:tc>
        <w:tc>
          <w:tcPr>
            <w:tcW w:w="1248" w:type="dxa"/>
            <w:gridSpan w:val="2"/>
            <w:vAlign w:val="center"/>
          </w:tcPr>
          <w:p w14:paraId="5BD4BE6E" w14:textId="77777777" w:rsidR="00AB64AE" w:rsidRDefault="00AB64AE">
            <w:pPr>
              <w:pStyle w:val="a3"/>
              <w:snapToGrid w:val="0"/>
              <w:jc w:val="left"/>
              <w:rPr>
                <w:rFonts w:ascii="Times New Roman" w:eastAsiaTheme="minorEastAsia" w:hAnsi="Times New Roman" w:cs="Times New Roman"/>
                <w:sz w:val="24"/>
                <w:szCs w:val="24"/>
              </w:rPr>
            </w:pPr>
          </w:p>
        </w:tc>
        <w:tc>
          <w:tcPr>
            <w:tcW w:w="665" w:type="dxa"/>
            <w:vAlign w:val="center"/>
          </w:tcPr>
          <w:p w14:paraId="0B9A65C5" w14:textId="77777777" w:rsidR="00AB64AE" w:rsidRDefault="00AB64AE">
            <w:pPr>
              <w:pStyle w:val="a3"/>
              <w:snapToGrid w:val="0"/>
              <w:jc w:val="left"/>
              <w:rPr>
                <w:rFonts w:ascii="Times New Roman" w:eastAsiaTheme="minorEastAsia" w:hAnsi="Times New Roman" w:cs="Times New Roman"/>
                <w:sz w:val="24"/>
                <w:szCs w:val="24"/>
              </w:rPr>
            </w:pPr>
          </w:p>
        </w:tc>
        <w:tc>
          <w:tcPr>
            <w:tcW w:w="1287" w:type="dxa"/>
            <w:vAlign w:val="center"/>
          </w:tcPr>
          <w:p w14:paraId="3D3EE7F2" w14:textId="77777777" w:rsidR="00AB64AE" w:rsidRDefault="00AB64AE">
            <w:pPr>
              <w:pStyle w:val="a3"/>
              <w:snapToGrid w:val="0"/>
              <w:jc w:val="left"/>
              <w:rPr>
                <w:rFonts w:ascii="Times New Roman" w:eastAsiaTheme="minorEastAsia" w:hAnsi="Times New Roman" w:cs="Times New Roman"/>
                <w:sz w:val="24"/>
                <w:szCs w:val="24"/>
              </w:rPr>
            </w:pPr>
          </w:p>
        </w:tc>
      </w:tr>
      <w:tr w:rsidR="00AB64AE" w14:paraId="3D83FE2D" w14:textId="77777777">
        <w:trPr>
          <w:trHeight w:val="636"/>
          <w:jc w:val="center"/>
        </w:trPr>
        <w:tc>
          <w:tcPr>
            <w:tcW w:w="1335" w:type="dxa"/>
            <w:vAlign w:val="center"/>
          </w:tcPr>
          <w:p w14:paraId="2485D993" w14:textId="77777777" w:rsidR="00AB64AE" w:rsidRDefault="00AB64AE">
            <w:pPr>
              <w:pStyle w:val="a3"/>
              <w:snapToGrid w:val="0"/>
              <w:jc w:val="left"/>
              <w:rPr>
                <w:rFonts w:ascii="Times New Roman" w:eastAsiaTheme="minorEastAsia" w:hAnsi="Times New Roman" w:cs="Times New Roman"/>
                <w:sz w:val="24"/>
                <w:szCs w:val="24"/>
              </w:rPr>
            </w:pPr>
          </w:p>
        </w:tc>
        <w:tc>
          <w:tcPr>
            <w:tcW w:w="2126" w:type="dxa"/>
            <w:gridSpan w:val="4"/>
            <w:vAlign w:val="center"/>
          </w:tcPr>
          <w:p w14:paraId="3DF8A023" w14:textId="77777777" w:rsidR="00AB64AE" w:rsidRDefault="00AB64AE">
            <w:pPr>
              <w:pStyle w:val="a3"/>
              <w:snapToGrid w:val="0"/>
              <w:jc w:val="left"/>
              <w:rPr>
                <w:rFonts w:ascii="Times New Roman" w:eastAsiaTheme="minorEastAsia" w:hAnsi="Times New Roman" w:cs="Times New Roman"/>
                <w:sz w:val="24"/>
                <w:szCs w:val="24"/>
              </w:rPr>
            </w:pPr>
          </w:p>
        </w:tc>
        <w:tc>
          <w:tcPr>
            <w:tcW w:w="1378" w:type="dxa"/>
            <w:vAlign w:val="center"/>
          </w:tcPr>
          <w:p w14:paraId="0624405A" w14:textId="77777777" w:rsidR="00AB64AE" w:rsidRDefault="00AB64AE">
            <w:pPr>
              <w:pStyle w:val="a3"/>
              <w:snapToGrid w:val="0"/>
              <w:jc w:val="center"/>
              <w:rPr>
                <w:rFonts w:ascii="Times New Roman" w:eastAsiaTheme="minorEastAsia" w:hAnsi="Times New Roman" w:cs="Times New Roman"/>
                <w:sz w:val="24"/>
                <w:szCs w:val="24"/>
              </w:rPr>
            </w:pPr>
          </w:p>
        </w:tc>
        <w:tc>
          <w:tcPr>
            <w:tcW w:w="1209" w:type="dxa"/>
            <w:gridSpan w:val="2"/>
            <w:vAlign w:val="center"/>
          </w:tcPr>
          <w:p w14:paraId="37C563CF" w14:textId="77777777" w:rsidR="00AB64AE" w:rsidRDefault="00AB64AE">
            <w:pPr>
              <w:pStyle w:val="a3"/>
              <w:snapToGrid w:val="0"/>
              <w:jc w:val="left"/>
              <w:rPr>
                <w:rFonts w:ascii="Times New Roman" w:eastAsiaTheme="minorEastAsia" w:hAnsi="Times New Roman" w:cs="Times New Roman"/>
                <w:sz w:val="24"/>
                <w:szCs w:val="24"/>
              </w:rPr>
            </w:pPr>
          </w:p>
        </w:tc>
        <w:tc>
          <w:tcPr>
            <w:tcW w:w="1208" w:type="dxa"/>
            <w:vAlign w:val="center"/>
          </w:tcPr>
          <w:p w14:paraId="2A92CEFF" w14:textId="77777777" w:rsidR="00AB64AE" w:rsidRDefault="00AB64AE">
            <w:pPr>
              <w:pStyle w:val="a3"/>
              <w:snapToGrid w:val="0"/>
              <w:jc w:val="left"/>
              <w:rPr>
                <w:rFonts w:ascii="Times New Roman" w:eastAsiaTheme="minorEastAsia" w:hAnsi="Times New Roman" w:cs="Times New Roman"/>
                <w:sz w:val="24"/>
                <w:szCs w:val="24"/>
              </w:rPr>
            </w:pPr>
          </w:p>
        </w:tc>
        <w:tc>
          <w:tcPr>
            <w:tcW w:w="1248" w:type="dxa"/>
            <w:gridSpan w:val="2"/>
            <w:vAlign w:val="center"/>
          </w:tcPr>
          <w:p w14:paraId="5D1BDB76" w14:textId="77777777" w:rsidR="00AB64AE" w:rsidRDefault="00AB64AE">
            <w:pPr>
              <w:pStyle w:val="a3"/>
              <w:snapToGrid w:val="0"/>
              <w:jc w:val="left"/>
              <w:rPr>
                <w:rFonts w:ascii="Times New Roman" w:eastAsiaTheme="minorEastAsia" w:hAnsi="Times New Roman" w:cs="Times New Roman"/>
                <w:sz w:val="24"/>
                <w:szCs w:val="24"/>
              </w:rPr>
            </w:pPr>
          </w:p>
        </w:tc>
        <w:tc>
          <w:tcPr>
            <w:tcW w:w="665" w:type="dxa"/>
            <w:vAlign w:val="center"/>
          </w:tcPr>
          <w:p w14:paraId="10BF1B02" w14:textId="77777777" w:rsidR="00AB64AE" w:rsidRDefault="00AB64AE">
            <w:pPr>
              <w:pStyle w:val="a3"/>
              <w:snapToGrid w:val="0"/>
              <w:jc w:val="left"/>
              <w:rPr>
                <w:rFonts w:ascii="Times New Roman" w:eastAsiaTheme="minorEastAsia" w:hAnsi="Times New Roman" w:cs="Times New Roman"/>
                <w:sz w:val="24"/>
                <w:szCs w:val="24"/>
              </w:rPr>
            </w:pPr>
          </w:p>
        </w:tc>
        <w:tc>
          <w:tcPr>
            <w:tcW w:w="1287" w:type="dxa"/>
            <w:vAlign w:val="center"/>
          </w:tcPr>
          <w:p w14:paraId="0E7BC6BD" w14:textId="77777777" w:rsidR="00AB64AE" w:rsidRDefault="00AB64AE">
            <w:pPr>
              <w:pStyle w:val="a3"/>
              <w:snapToGrid w:val="0"/>
              <w:jc w:val="left"/>
              <w:rPr>
                <w:rFonts w:ascii="Times New Roman" w:eastAsiaTheme="minorEastAsia" w:hAnsi="Times New Roman" w:cs="Times New Roman"/>
                <w:sz w:val="24"/>
                <w:szCs w:val="24"/>
              </w:rPr>
            </w:pPr>
          </w:p>
        </w:tc>
      </w:tr>
      <w:tr w:rsidR="00AB64AE" w14:paraId="2695C35D" w14:textId="77777777">
        <w:trPr>
          <w:trHeight w:val="636"/>
          <w:jc w:val="center"/>
        </w:trPr>
        <w:tc>
          <w:tcPr>
            <w:tcW w:w="1335" w:type="dxa"/>
            <w:vAlign w:val="center"/>
          </w:tcPr>
          <w:p w14:paraId="0BBAE30F" w14:textId="77777777" w:rsidR="00AB64AE" w:rsidRDefault="00AB64AE">
            <w:pPr>
              <w:pStyle w:val="a3"/>
              <w:snapToGrid w:val="0"/>
              <w:jc w:val="left"/>
              <w:rPr>
                <w:rFonts w:ascii="Times New Roman" w:eastAsiaTheme="minorEastAsia" w:hAnsi="Times New Roman" w:cs="Times New Roman"/>
                <w:sz w:val="24"/>
                <w:szCs w:val="24"/>
              </w:rPr>
            </w:pPr>
          </w:p>
        </w:tc>
        <w:tc>
          <w:tcPr>
            <w:tcW w:w="2126" w:type="dxa"/>
            <w:gridSpan w:val="4"/>
            <w:vAlign w:val="center"/>
          </w:tcPr>
          <w:p w14:paraId="1BA580B5" w14:textId="77777777" w:rsidR="00AB64AE" w:rsidRDefault="00AB64AE">
            <w:pPr>
              <w:pStyle w:val="a3"/>
              <w:snapToGrid w:val="0"/>
              <w:jc w:val="left"/>
              <w:rPr>
                <w:rFonts w:ascii="Times New Roman" w:eastAsiaTheme="minorEastAsia" w:hAnsi="Times New Roman" w:cs="Times New Roman"/>
                <w:sz w:val="24"/>
                <w:szCs w:val="24"/>
              </w:rPr>
            </w:pPr>
          </w:p>
        </w:tc>
        <w:tc>
          <w:tcPr>
            <w:tcW w:w="1378" w:type="dxa"/>
            <w:vAlign w:val="center"/>
          </w:tcPr>
          <w:p w14:paraId="37475375" w14:textId="77777777" w:rsidR="00AB64AE" w:rsidRDefault="00AB64AE">
            <w:pPr>
              <w:pStyle w:val="a3"/>
              <w:snapToGrid w:val="0"/>
              <w:jc w:val="center"/>
              <w:rPr>
                <w:rFonts w:ascii="Times New Roman" w:eastAsiaTheme="minorEastAsia" w:hAnsi="Times New Roman" w:cs="Times New Roman"/>
                <w:sz w:val="24"/>
                <w:szCs w:val="24"/>
              </w:rPr>
            </w:pPr>
          </w:p>
        </w:tc>
        <w:tc>
          <w:tcPr>
            <w:tcW w:w="1209" w:type="dxa"/>
            <w:gridSpan w:val="2"/>
            <w:vAlign w:val="center"/>
          </w:tcPr>
          <w:p w14:paraId="46596FB8" w14:textId="77777777" w:rsidR="00AB64AE" w:rsidRDefault="00AB64AE">
            <w:pPr>
              <w:pStyle w:val="a3"/>
              <w:snapToGrid w:val="0"/>
              <w:jc w:val="left"/>
              <w:rPr>
                <w:rFonts w:ascii="Times New Roman" w:eastAsiaTheme="minorEastAsia" w:hAnsi="Times New Roman" w:cs="Times New Roman"/>
                <w:sz w:val="24"/>
                <w:szCs w:val="24"/>
              </w:rPr>
            </w:pPr>
          </w:p>
        </w:tc>
        <w:tc>
          <w:tcPr>
            <w:tcW w:w="1208" w:type="dxa"/>
            <w:vAlign w:val="center"/>
          </w:tcPr>
          <w:p w14:paraId="701FB2DE" w14:textId="77777777" w:rsidR="00AB64AE" w:rsidRDefault="00AB64AE">
            <w:pPr>
              <w:pStyle w:val="a3"/>
              <w:snapToGrid w:val="0"/>
              <w:jc w:val="left"/>
              <w:rPr>
                <w:rFonts w:ascii="Times New Roman" w:eastAsiaTheme="minorEastAsia" w:hAnsi="Times New Roman" w:cs="Times New Roman"/>
                <w:sz w:val="24"/>
                <w:szCs w:val="24"/>
              </w:rPr>
            </w:pPr>
          </w:p>
        </w:tc>
        <w:tc>
          <w:tcPr>
            <w:tcW w:w="1248" w:type="dxa"/>
            <w:gridSpan w:val="2"/>
            <w:vAlign w:val="center"/>
          </w:tcPr>
          <w:p w14:paraId="0B1DE45D" w14:textId="77777777" w:rsidR="00AB64AE" w:rsidRDefault="00AB64AE">
            <w:pPr>
              <w:pStyle w:val="a3"/>
              <w:snapToGrid w:val="0"/>
              <w:jc w:val="left"/>
              <w:rPr>
                <w:rFonts w:ascii="Times New Roman" w:eastAsiaTheme="minorEastAsia" w:hAnsi="Times New Roman" w:cs="Times New Roman"/>
                <w:sz w:val="24"/>
                <w:szCs w:val="24"/>
              </w:rPr>
            </w:pPr>
          </w:p>
        </w:tc>
        <w:tc>
          <w:tcPr>
            <w:tcW w:w="665" w:type="dxa"/>
            <w:vAlign w:val="center"/>
          </w:tcPr>
          <w:p w14:paraId="14CE850D" w14:textId="77777777" w:rsidR="00AB64AE" w:rsidRDefault="00AB64AE">
            <w:pPr>
              <w:pStyle w:val="a3"/>
              <w:snapToGrid w:val="0"/>
              <w:jc w:val="left"/>
              <w:rPr>
                <w:rFonts w:ascii="Times New Roman" w:eastAsiaTheme="minorEastAsia" w:hAnsi="Times New Roman" w:cs="Times New Roman"/>
                <w:sz w:val="24"/>
                <w:szCs w:val="24"/>
              </w:rPr>
            </w:pPr>
          </w:p>
        </w:tc>
        <w:tc>
          <w:tcPr>
            <w:tcW w:w="1287" w:type="dxa"/>
            <w:vAlign w:val="center"/>
          </w:tcPr>
          <w:p w14:paraId="51D2FF37" w14:textId="77777777" w:rsidR="00AB64AE" w:rsidRDefault="00AB64AE">
            <w:pPr>
              <w:pStyle w:val="a3"/>
              <w:snapToGrid w:val="0"/>
              <w:jc w:val="left"/>
              <w:rPr>
                <w:rFonts w:ascii="Times New Roman" w:eastAsiaTheme="minorEastAsia" w:hAnsi="Times New Roman" w:cs="Times New Roman"/>
                <w:sz w:val="24"/>
                <w:szCs w:val="24"/>
              </w:rPr>
            </w:pPr>
          </w:p>
        </w:tc>
      </w:tr>
      <w:tr w:rsidR="00AB64AE" w14:paraId="4A8E4B69" w14:textId="77777777">
        <w:trPr>
          <w:trHeight w:val="636"/>
          <w:jc w:val="center"/>
        </w:trPr>
        <w:tc>
          <w:tcPr>
            <w:tcW w:w="1335" w:type="dxa"/>
            <w:vAlign w:val="center"/>
          </w:tcPr>
          <w:p w14:paraId="5A748D37" w14:textId="77777777" w:rsidR="00AB64AE" w:rsidRDefault="00AB64AE">
            <w:pPr>
              <w:pStyle w:val="a3"/>
              <w:snapToGrid w:val="0"/>
              <w:jc w:val="left"/>
              <w:rPr>
                <w:rFonts w:ascii="Times New Roman" w:eastAsiaTheme="minorEastAsia" w:hAnsi="Times New Roman" w:cs="Times New Roman"/>
                <w:sz w:val="24"/>
                <w:szCs w:val="24"/>
              </w:rPr>
            </w:pPr>
          </w:p>
        </w:tc>
        <w:tc>
          <w:tcPr>
            <w:tcW w:w="2126" w:type="dxa"/>
            <w:gridSpan w:val="4"/>
            <w:vAlign w:val="center"/>
          </w:tcPr>
          <w:p w14:paraId="445A6D4B" w14:textId="77777777" w:rsidR="00AB64AE" w:rsidRDefault="00AB64AE">
            <w:pPr>
              <w:pStyle w:val="a3"/>
              <w:snapToGrid w:val="0"/>
              <w:jc w:val="left"/>
              <w:rPr>
                <w:rFonts w:ascii="Times New Roman" w:eastAsiaTheme="minorEastAsia" w:hAnsi="Times New Roman" w:cs="Times New Roman"/>
                <w:sz w:val="24"/>
                <w:szCs w:val="24"/>
              </w:rPr>
            </w:pPr>
          </w:p>
        </w:tc>
        <w:tc>
          <w:tcPr>
            <w:tcW w:w="1378" w:type="dxa"/>
            <w:vAlign w:val="center"/>
          </w:tcPr>
          <w:p w14:paraId="5C1FA8D1" w14:textId="77777777" w:rsidR="00AB64AE" w:rsidRDefault="00AB64AE">
            <w:pPr>
              <w:pStyle w:val="a3"/>
              <w:snapToGrid w:val="0"/>
              <w:jc w:val="center"/>
              <w:rPr>
                <w:rFonts w:ascii="Times New Roman" w:eastAsiaTheme="minorEastAsia" w:hAnsi="Times New Roman" w:cs="Times New Roman"/>
                <w:sz w:val="24"/>
                <w:szCs w:val="24"/>
              </w:rPr>
            </w:pPr>
          </w:p>
        </w:tc>
        <w:tc>
          <w:tcPr>
            <w:tcW w:w="1209" w:type="dxa"/>
            <w:gridSpan w:val="2"/>
            <w:vAlign w:val="center"/>
          </w:tcPr>
          <w:p w14:paraId="459C3A35" w14:textId="77777777" w:rsidR="00AB64AE" w:rsidRDefault="00AB64AE">
            <w:pPr>
              <w:pStyle w:val="a3"/>
              <w:snapToGrid w:val="0"/>
              <w:jc w:val="left"/>
              <w:rPr>
                <w:rFonts w:ascii="Times New Roman" w:eastAsiaTheme="minorEastAsia" w:hAnsi="Times New Roman" w:cs="Times New Roman"/>
                <w:sz w:val="24"/>
                <w:szCs w:val="24"/>
              </w:rPr>
            </w:pPr>
          </w:p>
        </w:tc>
        <w:tc>
          <w:tcPr>
            <w:tcW w:w="1208" w:type="dxa"/>
            <w:vAlign w:val="center"/>
          </w:tcPr>
          <w:p w14:paraId="1571ECC2" w14:textId="77777777" w:rsidR="00AB64AE" w:rsidRDefault="00AB64AE">
            <w:pPr>
              <w:pStyle w:val="a3"/>
              <w:snapToGrid w:val="0"/>
              <w:jc w:val="left"/>
              <w:rPr>
                <w:rFonts w:ascii="Times New Roman" w:eastAsia="等线" w:hAnsi="Times New Roman" w:cs="Times New Roman"/>
                <w:color w:val="000000"/>
                <w:sz w:val="22"/>
                <w:szCs w:val="22"/>
              </w:rPr>
            </w:pPr>
          </w:p>
        </w:tc>
        <w:tc>
          <w:tcPr>
            <w:tcW w:w="1248" w:type="dxa"/>
            <w:gridSpan w:val="2"/>
            <w:vAlign w:val="center"/>
          </w:tcPr>
          <w:p w14:paraId="4E94785C" w14:textId="77777777" w:rsidR="00AB64AE" w:rsidRDefault="00AB64AE">
            <w:pPr>
              <w:pStyle w:val="a3"/>
              <w:snapToGrid w:val="0"/>
              <w:jc w:val="left"/>
              <w:rPr>
                <w:rFonts w:ascii="Times New Roman" w:eastAsia="等线" w:hAnsi="Times New Roman" w:cs="Times New Roman"/>
                <w:color w:val="000000"/>
                <w:sz w:val="22"/>
                <w:szCs w:val="22"/>
              </w:rPr>
            </w:pPr>
          </w:p>
        </w:tc>
        <w:tc>
          <w:tcPr>
            <w:tcW w:w="665" w:type="dxa"/>
            <w:vAlign w:val="center"/>
          </w:tcPr>
          <w:p w14:paraId="30DA4FDE" w14:textId="77777777" w:rsidR="00AB64AE" w:rsidRDefault="00AB64AE">
            <w:pPr>
              <w:pStyle w:val="a3"/>
              <w:snapToGrid w:val="0"/>
              <w:jc w:val="left"/>
              <w:rPr>
                <w:rFonts w:ascii="Times New Roman" w:eastAsia="等线" w:hAnsi="Times New Roman" w:cs="Times New Roman"/>
                <w:color w:val="000000"/>
                <w:sz w:val="22"/>
                <w:szCs w:val="22"/>
              </w:rPr>
            </w:pPr>
          </w:p>
        </w:tc>
        <w:tc>
          <w:tcPr>
            <w:tcW w:w="1287" w:type="dxa"/>
            <w:vAlign w:val="center"/>
          </w:tcPr>
          <w:p w14:paraId="4236C772" w14:textId="77777777" w:rsidR="00AB64AE" w:rsidRDefault="00AB64AE">
            <w:pPr>
              <w:widowControl/>
              <w:jc w:val="left"/>
              <w:rPr>
                <w:rFonts w:ascii="Times New Roman" w:eastAsia="等线" w:hAnsi="Times New Roman" w:cs="Times New Roman"/>
                <w:color w:val="000000"/>
                <w:sz w:val="22"/>
                <w:szCs w:val="22"/>
              </w:rPr>
            </w:pPr>
          </w:p>
        </w:tc>
      </w:tr>
      <w:tr w:rsidR="00AB64AE" w14:paraId="6B4DE54D" w14:textId="77777777">
        <w:trPr>
          <w:trHeight w:val="636"/>
          <w:jc w:val="center"/>
        </w:trPr>
        <w:tc>
          <w:tcPr>
            <w:tcW w:w="10456" w:type="dxa"/>
            <w:gridSpan w:val="13"/>
            <w:vAlign w:val="center"/>
          </w:tcPr>
          <w:p w14:paraId="4FEFE3AB" w14:textId="77777777" w:rsidR="00AB64AE" w:rsidRDefault="00000000">
            <w:pPr>
              <w:pStyle w:val="a6"/>
              <w:widowControl/>
              <w:spacing w:beforeAutospacing="0" w:afterAutospacing="0" w:line="368" w:lineRule="atLeast"/>
              <w:jc w:val="both"/>
              <w:rPr>
                <w:rFonts w:ascii="Times New Roman" w:hAnsi="Times New Roman"/>
              </w:rPr>
            </w:pPr>
            <w:r>
              <w:rPr>
                <w:rFonts w:ascii="Times New Roman" w:hAnsi="Times New Roman"/>
              </w:rPr>
              <w:t>Genotyping result</w:t>
            </w:r>
            <w:r>
              <w:rPr>
                <w:rFonts w:ascii="Times New Roman" w:hAnsi="Times New Roman"/>
              </w:rPr>
              <w:t>（</w:t>
            </w:r>
            <w:r>
              <w:rPr>
                <w:rFonts w:ascii="Times New Roman" w:hAnsi="Times New Roman"/>
              </w:rPr>
              <w:t>Adhesive drawing</w:t>
            </w:r>
            <w:r>
              <w:rPr>
                <w:rFonts w:ascii="Times New Roman" w:hAnsi="Times New Roman"/>
              </w:rPr>
              <w:t>）：</w:t>
            </w:r>
          </w:p>
          <w:p w14:paraId="40FDFFDF" w14:textId="77777777" w:rsidR="00AB64AE" w:rsidRDefault="00AB64AE">
            <w:pPr>
              <w:widowControl/>
              <w:jc w:val="left"/>
              <w:rPr>
                <w:rFonts w:ascii="Times New Roman" w:eastAsia="等线" w:hAnsi="Times New Roman" w:cs="Times New Roman"/>
                <w:color w:val="000000"/>
                <w:sz w:val="22"/>
                <w:szCs w:val="22"/>
              </w:rPr>
            </w:pPr>
          </w:p>
        </w:tc>
      </w:tr>
      <w:tr w:rsidR="00AB64AE" w14:paraId="2C606BF7" w14:textId="77777777">
        <w:trPr>
          <w:trHeight w:val="561"/>
          <w:jc w:val="center"/>
        </w:trPr>
        <w:tc>
          <w:tcPr>
            <w:tcW w:w="2912" w:type="dxa"/>
            <w:gridSpan w:val="4"/>
            <w:vAlign w:val="center"/>
          </w:tcPr>
          <w:p w14:paraId="2662AC44" w14:textId="77777777" w:rsidR="00AB64AE" w:rsidRDefault="00000000">
            <w:pPr>
              <w:rPr>
                <w:rFonts w:ascii="Times New Roman" w:hAnsi="Times New Roman" w:cs="Times New Roman"/>
                <w:sz w:val="24"/>
              </w:rPr>
            </w:pPr>
            <w:r>
              <w:rPr>
                <w:rFonts w:ascii="Times New Roman" w:hAnsi="Times New Roman" w:cs="Times New Roman"/>
                <w:sz w:val="24"/>
              </w:rPr>
              <w:t>Health of mice</w:t>
            </w:r>
          </w:p>
        </w:tc>
        <w:tc>
          <w:tcPr>
            <w:tcW w:w="7544" w:type="dxa"/>
            <w:gridSpan w:val="9"/>
            <w:vAlign w:val="center"/>
          </w:tcPr>
          <w:p w14:paraId="327778C2" w14:textId="77777777" w:rsidR="00AB64AE" w:rsidRDefault="00000000">
            <w:pPr>
              <w:rPr>
                <w:rFonts w:ascii="Times New Roman" w:hAnsi="Times New Roman" w:cs="Times New Roman"/>
                <w:sz w:val="24"/>
              </w:rPr>
            </w:pPr>
            <w:r>
              <w:rPr>
                <w:rFonts w:ascii="Times New Roman" w:hAnsi="Times New Roman" w:cs="Times New Roman"/>
                <w:sz w:val="24"/>
              </w:rPr>
              <w:t xml:space="preserve"> </w:t>
            </w:r>
            <w:r>
              <w:rPr>
                <w:rFonts w:ascii="Times New Roman" w:hAnsi="Times New Roman" w:cs="Times New Roman"/>
                <w:color w:val="000000"/>
                <w:kern w:val="0"/>
                <w:sz w:val="24"/>
              </w:rPr>
              <w:t xml:space="preserve"> </w:t>
            </w:r>
            <w:r>
              <w:rPr>
                <w:rFonts w:ascii="Times New Roman" w:hAnsi="Times New Roman" w:cs="Times New Roman" w:hint="eastAsia"/>
                <w:color w:val="000000"/>
                <w:kern w:val="0"/>
                <w:sz w:val="24"/>
              </w:rPr>
              <w:t>□</w:t>
            </w:r>
            <w:r>
              <w:rPr>
                <w:rFonts w:ascii="Times New Roman" w:hAnsi="Times New Roman" w:cs="Times New Roman"/>
                <w:color w:val="000000"/>
                <w:kern w:val="0"/>
                <w:sz w:val="24"/>
              </w:rPr>
              <w:t xml:space="preserve">Best            </w:t>
            </w:r>
            <w:r>
              <w:rPr>
                <w:rFonts w:ascii="Times New Roman" w:hAnsi="Times New Roman" w:cs="Times New Roman" w:hint="eastAsia"/>
                <w:color w:val="000000"/>
                <w:kern w:val="0"/>
                <w:sz w:val="24"/>
              </w:rPr>
              <w:t>□</w:t>
            </w:r>
            <w:r>
              <w:rPr>
                <w:rFonts w:ascii="Times New Roman" w:hAnsi="Times New Roman" w:cs="Times New Roman"/>
                <w:color w:val="000000"/>
                <w:kern w:val="0"/>
                <w:sz w:val="24"/>
              </w:rPr>
              <w:t xml:space="preserve"> Normal           </w:t>
            </w:r>
            <w:r>
              <w:rPr>
                <w:rFonts w:ascii="Times New Roman" w:hAnsi="Times New Roman" w:cs="Times New Roman" w:hint="eastAsia"/>
                <w:color w:val="000000"/>
                <w:kern w:val="0"/>
                <w:sz w:val="24"/>
              </w:rPr>
              <w:t>□</w:t>
            </w:r>
            <w:r>
              <w:rPr>
                <w:rFonts w:ascii="Times New Roman" w:hAnsi="Times New Roman" w:cs="Times New Roman"/>
                <w:color w:val="000000"/>
                <w:kern w:val="0"/>
                <w:sz w:val="24"/>
              </w:rPr>
              <w:t xml:space="preserve"> Bad  </w:t>
            </w:r>
          </w:p>
        </w:tc>
      </w:tr>
      <w:tr w:rsidR="00AB64AE" w14:paraId="10CB80E8" w14:textId="77777777">
        <w:trPr>
          <w:trHeight w:val="662"/>
          <w:jc w:val="center"/>
        </w:trPr>
        <w:tc>
          <w:tcPr>
            <w:tcW w:w="2912" w:type="dxa"/>
            <w:gridSpan w:val="4"/>
            <w:vAlign w:val="center"/>
          </w:tcPr>
          <w:p w14:paraId="0A1AB322" w14:textId="77777777" w:rsidR="00AB64AE" w:rsidRDefault="00AB64AE">
            <w:pPr>
              <w:rPr>
                <w:rFonts w:ascii="Times New Roman" w:hAnsi="Times New Roman" w:cs="Times New Roman"/>
                <w:kern w:val="0"/>
                <w:sz w:val="24"/>
              </w:rPr>
            </w:pPr>
          </w:p>
          <w:p w14:paraId="3D56CF02" w14:textId="77777777" w:rsidR="00AB64AE" w:rsidRDefault="00000000">
            <w:pPr>
              <w:rPr>
                <w:rFonts w:ascii="Times New Roman" w:hAnsi="Times New Roman" w:cs="Times New Roman"/>
                <w:sz w:val="24"/>
              </w:rPr>
            </w:pPr>
            <w:r>
              <w:rPr>
                <w:rFonts w:ascii="Times New Roman" w:hAnsi="Times New Roman" w:cs="Times New Roman"/>
                <w:kern w:val="0"/>
                <w:sz w:val="24"/>
              </w:rPr>
              <w:t>Whether health report can be provided</w:t>
            </w:r>
          </w:p>
        </w:tc>
        <w:tc>
          <w:tcPr>
            <w:tcW w:w="7544" w:type="dxa"/>
            <w:gridSpan w:val="9"/>
            <w:vAlign w:val="center"/>
          </w:tcPr>
          <w:p w14:paraId="46504748" w14:textId="77777777" w:rsidR="00AB64AE" w:rsidRDefault="00000000">
            <w:pPr>
              <w:rPr>
                <w:rFonts w:ascii="Times New Roman" w:hAnsi="Times New Roman" w:cs="Times New Roman"/>
                <w:color w:val="000000"/>
                <w:kern w:val="0"/>
                <w:sz w:val="24"/>
              </w:rPr>
            </w:pPr>
            <w:r>
              <w:rPr>
                <w:rFonts w:ascii="Times New Roman" w:hAnsi="Times New Roman" w:cs="Times New Roman"/>
                <w:color w:val="000000"/>
                <w:kern w:val="0"/>
                <w:sz w:val="24"/>
              </w:rPr>
              <w:t>□ Yes</w:t>
            </w:r>
            <w:r>
              <w:rPr>
                <w:rFonts w:ascii="Times New Roman" w:hAnsi="Times New Roman" w:cs="Times New Roman" w:hint="eastAsia"/>
                <w:color w:val="000000"/>
                <w:kern w:val="0"/>
                <w:sz w:val="24"/>
              </w:rPr>
              <w:t xml:space="preserve">      </w:t>
            </w:r>
            <w:r>
              <w:rPr>
                <w:rFonts w:ascii="Times New Roman" w:hAnsi="Times New Roman" w:cs="Times New Roman"/>
                <w:color w:val="000000"/>
                <w:kern w:val="0"/>
                <w:sz w:val="24"/>
              </w:rPr>
              <w:t xml:space="preserve"> </w:t>
            </w:r>
            <w:r>
              <w:rPr>
                <w:rFonts w:ascii="Times New Roman" w:hAnsi="Times New Roman" w:cs="Times New Roman"/>
                <w:sz w:val="24"/>
              </w:rPr>
              <w:t>□No</w:t>
            </w:r>
            <w:r>
              <w:rPr>
                <w:rFonts w:ascii="Times New Roman" w:hAnsi="Times New Roman" w:cs="Times New Roman"/>
                <w:color w:val="000000"/>
                <w:kern w:val="0"/>
                <w:sz w:val="24"/>
              </w:rPr>
              <w:t>，</w:t>
            </w:r>
            <w:r>
              <w:rPr>
                <w:rFonts w:ascii="Times New Roman" w:hAnsi="Times New Roman" w:cs="Times New Roman" w:hint="eastAsia"/>
                <w:sz w:val="24"/>
              </w:rPr>
              <w:t>Please confirm PI then signs</w:t>
            </w:r>
            <w:r>
              <w:rPr>
                <w:rFonts w:ascii="Times New Roman" w:hAnsi="Times New Roman" w:cs="Times New Roman"/>
                <w:sz w:val="24"/>
              </w:rPr>
              <w:t xml:space="preserve"> </w:t>
            </w:r>
            <w:r>
              <w:rPr>
                <w:rFonts w:ascii="Times New Roman" w:hAnsi="Times New Roman" w:cs="Times New Roman"/>
                <w:color w:val="000000"/>
                <w:kern w:val="0"/>
                <w:sz w:val="24"/>
                <w:u w:val="single"/>
              </w:rPr>
              <w:t xml:space="preserve">       </w:t>
            </w:r>
            <w:r>
              <w:rPr>
                <w:rFonts w:ascii="Times New Roman" w:hAnsi="Times New Roman" w:cs="Times New Roman"/>
                <w:color w:val="000000"/>
                <w:kern w:val="0"/>
                <w:sz w:val="24"/>
              </w:rPr>
              <w:t xml:space="preserve">  </w:t>
            </w:r>
            <w:r>
              <w:rPr>
                <w:rFonts w:ascii="Times New Roman" w:hAnsi="Times New Roman" w:cs="Times New Roman"/>
                <w:sz w:val="24"/>
              </w:rPr>
              <w:t xml:space="preserve">      </w:t>
            </w:r>
            <w:r>
              <w:rPr>
                <w:rFonts w:ascii="Times New Roman" w:hAnsi="Times New Roman" w:cs="Times New Roman"/>
                <w:color w:val="000000"/>
                <w:kern w:val="0"/>
                <w:sz w:val="24"/>
              </w:rPr>
              <w:t xml:space="preserve"> </w:t>
            </w:r>
          </w:p>
        </w:tc>
      </w:tr>
      <w:tr w:rsidR="00AB64AE" w14:paraId="279B9726" w14:textId="77777777">
        <w:trPr>
          <w:trHeight w:val="662"/>
          <w:jc w:val="center"/>
        </w:trPr>
        <w:tc>
          <w:tcPr>
            <w:tcW w:w="2912" w:type="dxa"/>
            <w:gridSpan w:val="4"/>
            <w:vAlign w:val="center"/>
          </w:tcPr>
          <w:p w14:paraId="6A1CFF66" w14:textId="77777777" w:rsidR="00AB64AE" w:rsidRDefault="00000000">
            <w:pPr>
              <w:rPr>
                <w:rFonts w:ascii="Times New Roman" w:hAnsi="Times New Roman" w:cs="Times New Roman"/>
                <w:sz w:val="24"/>
              </w:rPr>
            </w:pPr>
            <w:r>
              <w:rPr>
                <w:rFonts w:ascii="Times New Roman" w:hAnsi="Times New Roman" w:cs="Times New Roman"/>
                <w:sz w:val="24"/>
              </w:rPr>
              <w:t>The</w:t>
            </w:r>
            <w:r>
              <w:rPr>
                <w:rFonts w:ascii="Times New Roman" w:hAnsi="Times New Roman" w:cs="Times New Roman" w:hint="eastAsia"/>
                <w:sz w:val="24"/>
              </w:rPr>
              <w:t xml:space="preserve"> embryo </w:t>
            </w:r>
            <w:r>
              <w:rPr>
                <w:rFonts w:ascii="Times New Roman" w:hAnsi="Times New Roman" w:cs="Times New Roman"/>
                <w:sz w:val="24"/>
              </w:rPr>
              <w:t>cryopreservation</w:t>
            </w:r>
            <w:r>
              <w:rPr>
                <w:rFonts w:ascii="Times New Roman" w:hAnsi="Times New Roman" w:cs="Times New Roman" w:hint="eastAsia"/>
                <w:sz w:val="24"/>
              </w:rPr>
              <w:t xml:space="preserve"> </w:t>
            </w:r>
            <w:r>
              <w:rPr>
                <w:rFonts w:ascii="Times New Roman" w:hAnsi="Times New Roman" w:cs="Times New Roman"/>
                <w:sz w:val="24"/>
              </w:rPr>
              <w:t xml:space="preserve"> plan</w:t>
            </w:r>
            <w:r>
              <w:rPr>
                <w:rFonts w:ascii="Times New Roman" w:hAnsi="Times New Roman" w:cs="Times New Roman"/>
                <w:sz w:val="24"/>
              </w:rPr>
              <w:t>（</w:t>
            </w:r>
            <w:r>
              <w:rPr>
                <w:rFonts w:ascii="Times New Roman" w:hAnsi="Times New Roman" w:cs="Times New Roman"/>
                <w:sz w:val="24"/>
              </w:rPr>
              <w:t>Details are shown in the instructions</w:t>
            </w:r>
            <w:r>
              <w:rPr>
                <w:rFonts w:ascii="Times New Roman" w:hAnsi="Times New Roman" w:cs="Times New Roman"/>
                <w:sz w:val="24"/>
              </w:rPr>
              <w:t>）</w:t>
            </w:r>
          </w:p>
        </w:tc>
        <w:tc>
          <w:tcPr>
            <w:tcW w:w="7544" w:type="dxa"/>
            <w:gridSpan w:val="9"/>
            <w:vAlign w:val="center"/>
          </w:tcPr>
          <w:p w14:paraId="757ED1F4" w14:textId="77777777" w:rsidR="00AB64AE" w:rsidRDefault="00000000">
            <w:pPr>
              <w:ind w:firstLineChars="100" w:firstLine="240"/>
              <w:rPr>
                <w:rFonts w:ascii="Times New Roman" w:hAnsi="Times New Roman" w:cs="Times New Roman"/>
                <w:sz w:val="24"/>
              </w:rPr>
            </w:pPr>
            <w:r>
              <w:rPr>
                <w:rFonts w:ascii="Times New Roman" w:hAnsi="Times New Roman" w:cs="Times New Roman" w:hint="eastAsia"/>
                <w:color w:val="000000"/>
                <w:kern w:val="0"/>
                <w:sz w:val="24"/>
              </w:rPr>
              <w:t>□</w:t>
            </w:r>
            <w:r>
              <w:rPr>
                <w:rFonts w:ascii="Times New Roman" w:hAnsi="Times New Roman" w:cs="Times New Roman"/>
                <w:color w:val="000000"/>
                <w:kern w:val="0"/>
                <w:sz w:val="24"/>
              </w:rPr>
              <w:t xml:space="preserve"> Plan A                 </w:t>
            </w:r>
            <w:r>
              <w:rPr>
                <w:rFonts w:ascii="Times New Roman" w:hAnsi="Times New Roman" w:cs="Times New Roman" w:hint="eastAsia"/>
                <w:color w:val="000000"/>
                <w:kern w:val="0"/>
                <w:sz w:val="24"/>
              </w:rPr>
              <w:t>□</w:t>
            </w:r>
            <w:r>
              <w:rPr>
                <w:rFonts w:ascii="Times New Roman" w:hAnsi="Times New Roman" w:cs="Times New Roman" w:hint="eastAsia"/>
                <w:color w:val="000000"/>
                <w:kern w:val="0"/>
                <w:sz w:val="24"/>
              </w:rPr>
              <w:t xml:space="preserve"> </w:t>
            </w:r>
            <w:r>
              <w:rPr>
                <w:rFonts w:ascii="Times New Roman" w:hAnsi="Times New Roman" w:cs="Times New Roman"/>
                <w:sz w:val="24"/>
              </w:rPr>
              <w:t>Plan B</w:t>
            </w:r>
          </w:p>
          <w:p w14:paraId="1D497F0B" w14:textId="77777777" w:rsidR="00AB64AE" w:rsidRDefault="00000000">
            <w:pPr>
              <w:ind w:firstLineChars="100" w:firstLine="240"/>
              <w:rPr>
                <w:rFonts w:ascii="Times New Roman" w:hAnsi="Times New Roman" w:cs="Times New Roman"/>
                <w:sz w:val="24"/>
              </w:rPr>
            </w:pPr>
            <w:r>
              <w:rPr>
                <w:rFonts w:ascii="Times New Roman" w:hAnsi="Times New Roman" w:cs="Times New Roman" w:hint="eastAsia"/>
                <w:color w:val="000000"/>
                <w:kern w:val="0"/>
                <w:sz w:val="24"/>
              </w:rPr>
              <w:t>□</w:t>
            </w:r>
            <w:r>
              <w:rPr>
                <w:rFonts w:ascii="Times New Roman" w:hAnsi="Times New Roman" w:cs="Times New Roman"/>
                <w:color w:val="000000"/>
                <w:kern w:val="0"/>
                <w:sz w:val="24"/>
              </w:rPr>
              <w:t xml:space="preserve"> Plan </w:t>
            </w:r>
            <w:r>
              <w:rPr>
                <w:rFonts w:ascii="Times New Roman" w:hAnsi="Times New Roman" w:cs="Times New Roman" w:hint="eastAsia"/>
                <w:color w:val="000000"/>
                <w:kern w:val="0"/>
                <w:sz w:val="24"/>
              </w:rPr>
              <w:t xml:space="preserve">C                 </w:t>
            </w:r>
            <w:r>
              <w:rPr>
                <w:rFonts w:ascii="Times New Roman" w:hAnsi="Times New Roman" w:cs="Times New Roman" w:hint="eastAsia"/>
                <w:color w:val="000000"/>
                <w:kern w:val="0"/>
                <w:sz w:val="24"/>
              </w:rPr>
              <w:t>□</w:t>
            </w:r>
            <w:r>
              <w:rPr>
                <w:rFonts w:ascii="Times New Roman" w:hAnsi="Times New Roman" w:cs="Times New Roman" w:hint="eastAsia"/>
                <w:color w:val="000000"/>
                <w:kern w:val="0"/>
                <w:sz w:val="24"/>
              </w:rPr>
              <w:t xml:space="preserve"> </w:t>
            </w:r>
            <w:r>
              <w:rPr>
                <w:rFonts w:ascii="Times New Roman" w:hAnsi="Times New Roman" w:cs="Times New Roman"/>
                <w:color w:val="000000"/>
                <w:kern w:val="0"/>
                <w:sz w:val="24"/>
              </w:rPr>
              <w:t xml:space="preserve">Plan </w:t>
            </w:r>
            <w:r>
              <w:rPr>
                <w:rFonts w:ascii="Times New Roman" w:hAnsi="Times New Roman" w:cs="Times New Roman" w:hint="eastAsia"/>
                <w:color w:val="000000"/>
                <w:kern w:val="0"/>
                <w:sz w:val="24"/>
              </w:rPr>
              <w:t>D</w:t>
            </w:r>
          </w:p>
        </w:tc>
      </w:tr>
      <w:tr w:rsidR="00AB64AE" w14:paraId="6F4FBA25" w14:textId="77777777">
        <w:trPr>
          <w:trHeight w:val="662"/>
          <w:jc w:val="center"/>
        </w:trPr>
        <w:tc>
          <w:tcPr>
            <w:tcW w:w="2912" w:type="dxa"/>
            <w:gridSpan w:val="4"/>
            <w:vAlign w:val="center"/>
          </w:tcPr>
          <w:p w14:paraId="17025197" w14:textId="77777777" w:rsidR="00AB64AE" w:rsidRDefault="00000000">
            <w:pPr>
              <w:rPr>
                <w:rFonts w:ascii="Times New Roman" w:hAnsi="Times New Roman" w:cs="Times New Roman"/>
                <w:sz w:val="24"/>
              </w:rPr>
            </w:pPr>
            <w:r>
              <w:rPr>
                <w:rFonts w:ascii="Times New Roman" w:hAnsi="Times New Roman" w:cs="Times New Roman"/>
                <w:sz w:val="24"/>
              </w:rPr>
              <w:t>Wether offspring by resuscitation verification are retained</w:t>
            </w:r>
          </w:p>
        </w:tc>
        <w:tc>
          <w:tcPr>
            <w:tcW w:w="7544" w:type="dxa"/>
            <w:gridSpan w:val="9"/>
            <w:vAlign w:val="center"/>
          </w:tcPr>
          <w:p w14:paraId="4F00DDF4" w14:textId="77777777" w:rsidR="00AB64AE" w:rsidRDefault="00000000">
            <w:pPr>
              <w:ind w:firstLineChars="100" w:firstLine="240"/>
              <w:rPr>
                <w:rFonts w:ascii="Times New Roman" w:hAnsi="Times New Roman" w:cs="Times New Roman"/>
                <w:color w:val="000000"/>
                <w:kern w:val="0"/>
                <w:sz w:val="24"/>
              </w:rPr>
            </w:pPr>
            <w:r>
              <w:rPr>
                <w:rFonts w:ascii="Times New Roman" w:hAnsi="Times New Roman" w:cs="Times New Roman" w:hint="eastAsia"/>
                <w:color w:val="000000"/>
                <w:kern w:val="0"/>
                <w:sz w:val="24"/>
              </w:rPr>
              <w:t>□</w:t>
            </w:r>
            <w:r>
              <w:rPr>
                <w:rFonts w:ascii="Times New Roman" w:hAnsi="Times New Roman" w:cs="Times New Roman"/>
                <w:sz w:val="24"/>
              </w:rPr>
              <w:t xml:space="preserve">Yes, to the applicant   </w:t>
            </w:r>
            <w:r>
              <w:rPr>
                <w:rFonts w:ascii="Times New Roman" w:hAnsi="Times New Roman" w:cs="Times New Roman"/>
                <w:color w:val="000000"/>
                <w:kern w:val="0"/>
                <w:sz w:val="24"/>
              </w:rPr>
              <w:t xml:space="preserve">   </w:t>
            </w:r>
            <w:r>
              <w:rPr>
                <w:rFonts w:ascii="Times New Roman" w:hAnsi="Times New Roman" w:cs="Times New Roman" w:hint="eastAsia"/>
                <w:color w:val="000000"/>
                <w:kern w:val="0"/>
                <w:sz w:val="24"/>
              </w:rPr>
              <w:t>□</w:t>
            </w:r>
            <w:r>
              <w:rPr>
                <w:rFonts w:ascii="Times New Roman" w:hAnsi="Times New Roman" w:cs="Times New Roman"/>
                <w:sz w:val="24"/>
              </w:rPr>
              <w:t>No</w:t>
            </w:r>
          </w:p>
        </w:tc>
      </w:tr>
      <w:tr w:rsidR="00AB64AE" w14:paraId="1EDF96EC" w14:textId="77777777">
        <w:trPr>
          <w:trHeight w:val="662"/>
          <w:jc w:val="center"/>
        </w:trPr>
        <w:tc>
          <w:tcPr>
            <w:tcW w:w="2912" w:type="dxa"/>
            <w:gridSpan w:val="4"/>
            <w:vAlign w:val="center"/>
          </w:tcPr>
          <w:p w14:paraId="60A51BD8" w14:textId="77777777" w:rsidR="00AB64AE" w:rsidRDefault="00000000">
            <w:pPr>
              <w:rPr>
                <w:rFonts w:ascii="Times New Roman" w:hAnsi="Times New Roman" w:cs="Times New Roman"/>
                <w:sz w:val="24"/>
              </w:rPr>
            </w:pPr>
            <w:r>
              <w:rPr>
                <w:rFonts w:ascii="Times New Roman" w:hAnsi="Times New Roman" w:cs="Times New Roman"/>
                <w:sz w:val="24"/>
              </w:rPr>
              <w:t>Whether it is a common strain of CIBR</w:t>
            </w:r>
          </w:p>
        </w:tc>
        <w:tc>
          <w:tcPr>
            <w:tcW w:w="7544" w:type="dxa"/>
            <w:gridSpan w:val="9"/>
            <w:vAlign w:val="center"/>
          </w:tcPr>
          <w:p w14:paraId="392A17CB" w14:textId="77777777" w:rsidR="00AB64AE" w:rsidRDefault="00000000">
            <w:pPr>
              <w:ind w:firstLineChars="100" w:firstLine="240"/>
              <w:rPr>
                <w:rFonts w:ascii="Times New Roman" w:hAnsi="Times New Roman" w:cs="Times New Roman"/>
                <w:color w:val="000000"/>
                <w:kern w:val="0"/>
                <w:sz w:val="24"/>
              </w:rPr>
            </w:pPr>
            <w:r>
              <w:rPr>
                <w:rFonts w:ascii="Times New Roman" w:hAnsi="Times New Roman" w:cs="Times New Roman"/>
                <w:color w:val="000000"/>
                <w:kern w:val="0"/>
                <w:sz w:val="24"/>
              </w:rPr>
              <w:t xml:space="preserve"> </w:t>
            </w:r>
            <w:r>
              <w:rPr>
                <w:rFonts w:ascii="Times New Roman" w:hAnsi="Times New Roman" w:cs="Times New Roman" w:hint="eastAsia"/>
                <w:color w:val="000000"/>
                <w:kern w:val="0"/>
                <w:sz w:val="24"/>
              </w:rPr>
              <w:t>□</w:t>
            </w:r>
            <w:r>
              <w:rPr>
                <w:rFonts w:ascii="Times New Roman" w:hAnsi="Times New Roman" w:cs="Times New Roman"/>
                <w:color w:val="000000"/>
                <w:kern w:val="0"/>
                <w:sz w:val="24"/>
              </w:rPr>
              <w:t xml:space="preserve"> Yes                   </w:t>
            </w:r>
            <w:r>
              <w:rPr>
                <w:rFonts w:ascii="Times New Roman" w:hAnsi="Times New Roman" w:cs="Times New Roman" w:hint="eastAsia"/>
                <w:color w:val="000000"/>
                <w:kern w:val="0"/>
                <w:sz w:val="24"/>
              </w:rPr>
              <w:t>□</w:t>
            </w:r>
            <w:r>
              <w:rPr>
                <w:rFonts w:ascii="Times New Roman" w:hAnsi="Times New Roman" w:cs="Times New Roman"/>
                <w:color w:val="000000"/>
                <w:kern w:val="0"/>
                <w:sz w:val="24"/>
              </w:rPr>
              <w:t xml:space="preserve"> No</w:t>
            </w:r>
          </w:p>
        </w:tc>
      </w:tr>
      <w:tr w:rsidR="00AB64AE" w14:paraId="596704C0" w14:textId="77777777">
        <w:trPr>
          <w:trHeight w:val="832"/>
          <w:jc w:val="center"/>
        </w:trPr>
        <w:tc>
          <w:tcPr>
            <w:tcW w:w="10456" w:type="dxa"/>
            <w:gridSpan w:val="13"/>
          </w:tcPr>
          <w:p w14:paraId="02AD9CDA" w14:textId="77777777" w:rsidR="00AB64AE" w:rsidRDefault="00000000">
            <w:pPr>
              <w:jc w:val="left"/>
              <w:rPr>
                <w:rFonts w:ascii="Times New Roman" w:hAnsi="Times New Roman" w:cs="Times New Roman"/>
                <w:color w:val="000000"/>
                <w:kern w:val="0"/>
                <w:sz w:val="24"/>
              </w:rPr>
            </w:pPr>
            <w:r>
              <w:rPr>
                <w:rFonts w:ascii="Times New Roman" w:hAnsi="Times New Roman" w:cs="Times New Roman"/>
                <w:sz w:val="24"/>
              </w:rPr>
              <w:t>If you have any special requirements, please note</w:t>
            </w:r>
            <w:r>
              <w:rPr>
                <w:rFonts w:ascii="Times New Roman" w:hAnsi="Times New Roman" w:cs="Times New Roman" w:hint="eastAsia"/>
                <w:sz w:val="24"/>
              </w:rPr>
              <w:t>：</w:t>
            </w:r>
          </w:p>
        </w:tc>
      </w:tr>
      <w:tr w:rsidR="00AB64AE" w14:paraId="7030893C" w14:textId="77777777">
        <w:trPr>
          <w:trHeight w:val="481"/>
          <w:jc w:val="center"/>
        </w:trPr>
        <w:tc>
          <w:tcPr>
            <w:tcW w:w="10456" w:type="dxa"/>
            <w:gridSpan w:val="13"/>
            <w:vAlign w:val="center"/>
          </w:tcPr>
          <w:p w14:paraId="602E2460" w14:textId="77777777" w:rsidR="00AB64AE" w:rsidRDefault="00000000">
            <w:pPr>
              <w:rPr>
                <w:rFonts w:ascii="Times New Roman" w:hAnsi="Times New Roman" w:cs="Times New Roman"/>
                <w:sz w:val="24"/>
              </w:rPr>
            </w:pPr>
            <w:r>
              <w:rPr>
                <w:rFonts w:ascii="Times New Roman" w:hAnsi="Times New Roman" w:cs="Times New Roman"/>
                <w:sz w:val="24"/>
              </w:rPr>
              <w:t>The applicant</w:t>
            </w:r>
            <w:r>
              <w:rPr>
                <w:rFonts w:ascii="Times New Roman" w:hAnsi="Times New Roman" w:cs="Times New Roman"/>
                <w:sz w:val="24"/>
              </w:rPr>
              <w:t>（</w:t>
            </w:r>
            <w:r>
              <w:rPr>
                <w:rFonts w:ascii="Times New Roman" w:hAnsi="Times New Roman" w:cs="Times New Roman"/>
                <w:sz w:val="24"/>
              </w:rPr>
              <w:t>Signature</w:t>
            </w:r>
            <w:r>
              <w:rPr>
                <w:rFonts w:ascii="Times New Roman" w:hAnsi="Times New Roman" w:cs="Times New Roman"/>
                <w:sz w:val="24"/>
              </w:rPr>
              <w:t>）</w:t>
            </w:r>
          </w:p>
          <w:p w14:paraId="6536538F" w14:textId="77777777" w:rsidR="00AB64AE" w:rsidRDefault="00000000">
            <w:pPr>
              <w:jc w:val="center"/>
              <w:rPr>
                <w:rFonts w:ascii="Times New Roman" w:hAnsi="Times New Roman" w:cs="Times New Roman"/>
                <w:sz w:val="24"/>
              </w:rPr>
            </w:pPr>
            <w:r>
              <w:rPr>
                <w:rFonts w:ascii="Times New Roman" w:hAnsi="Times New Roman" w:cs="Times New Roman"/>
                <w:sz w:val="24"/>
              </w:rPr>
              <w:t xml:space="preserve">                             </w:t>
            </w:r>
            <w:r>
              <w:rPr>
                <w:rFonts w:ascii="Times New Roman" w:hAnsi="Times New Roman" w:cs="Times New Roman" w:hint="eastAsia"/>
                <w:sz w:val="24"/>
              </w:rPr>
              <w:t xml:space="preserve"> </w:t>
            </w:r>
            <w:r>
              <w:rPr>
                <w:rFonts w:ascii="Times New Roman" w:hAnsi="Times New Roman" w:cs="Times New Roman"/>
                <w:sz w:val="24"/>
              </w:rPr>
              <w:t>Date</w:t>
            </w:r>
            <w:r>
              <w:rPr>
                <w:rFonts w:ascii="Times New Roman" w:hAnsi="Times New Roman" w:cs="Times New Roman"/>
                <w:sz w:val="24"/>
              </w:rPr>
              <w:t>：</w:t>
            </w:r>
          </w:p>
        </w:tc>
      </w:tr>
      <w:tr w:rsidR="00AB64AE" w14:paraId="3268ACFE" w14:textId="77777777">
        <w:trPr>
          <w:trHeight w:val="468"/>
          <w:jc w:val="center"/>
        </w:trPr>
        <w:tc>
          <w:tcPr>
            <w:tcW w:w="10456" w:type="dxa"/>
            <w:gridSpan w:val="13"/>
            <w:vAlign w:val="center"/>
          </w:tcPr>
          <w:p w14:paraId="110DBF68" w14:textId="77777777" w:rsidR="00AB64AE" w:rsidRDefault="00000000">
            <w:pPr>
              <w:rPr>
                <w:rFonts w:ascii="Times New Roman" w:hAnsi="Times New Roman" w:cs="Times New Roman"/>
                <w:sz w:val="24"/>
              </w:rPr>
            </w:pPr>
            <w:r>
              <w:rPr>
                <w:rFonts w:ascii="Times New Roman" w:hAnsi="Times New Roman" w:cs="Times New Roman" w:hint="eastAsia"/>
                <w:sz w:val="24"/>
              </w:rPr>
              <w:t>Send</w:t>
            </w:r>
            <w:r>
              <w:rPr>
                <w:rFonts w:ascii="Times New Roman" w:hAnsi="Times New Roman" w:cs="Times New Roman"/>
                <w:sz w:val="24"/>
              </w:rPr>
              <w:t xml:space="preserve"> by</w:t>
            </w:r>
            <w:r>
              <w:rPr>
                <w:rFonts w:ascii="Times New Roman" w:hAnsi="Times New Roman" w:cs="Times New Roman" w:hint="eastAsia"/>
                <w:sz w:val="24"/>
              </w:rPr>
              <w:t xml:space="preserve"> </w:t>
            </w:r>
            <w:r>
              <w:rPr>
                <w:rFonts w:ascii="Times New Roman" w:hAnsi="Times New Roman" w:cs="Times New Roman"/>
                <w:sz w:val="24"/>
              </w:rPr>
              <w:t>E-mail</w:t>
            </w:r>
            <w:r>
              <w:rPr>
                <w:rFonts w:ascii="Times New Roman" w:hAnsi="Times New Roman" w:cs="Times New Roman" w:hint="eastAsia"/>
                <w:sz w:val="24"/>
              </w:rPr>
              <w:t xml:space="preserve"> and copy to PI</w:t>
            </w:r>
          </w:p>
          <w:p w14:paraId="5774AEF4" w14:textId="77777777" w:rsidR="00AB64AE" w:rsidRDefault="00000000">
            <w:pPr>
              <w:jc w:val="left"/>
              <w:rPr>
                <w:rFonts w:ascii="Times New Roman" w:hAnsi="Times New Roman" w:cs="Times New Roman"/>
                <w:sz w:val="24"/>
              </w:rPr>
            </w:pPr>
            <w:r>
              <w:rPr>
                <w:rFonts w:ascii="Times New Roman" w:hAnsi="Times New Roman" w:cs="Times New Roman" w:hint="eastAsia"/>
                <w:sz w:val="24"/>
              </w:rPr>
              <w:t xml:space="preserve">                                                       </w:t>
            </w:r>
            <w:r>
              <w:rPr>
                <w:rFonts w:ascii="Times New Roman" w:hAnsi="Times New Roman" w:cs="Times New Roman"/>
                <w:sz w:val="24"/>
              </w:rPr>
              <w:t>Date</w:t>
            </w:r>
            <w:r>
              <w:rPr>
                <w:rFonts w:ascii="Times New Roman" w:hAnsi="Times New Roman" w:cs="Times New Roman"/>
                <w:sz w:val="24"/>
              </w:rPr>
              <w:t>：</w:t>
            </w:r>
          </w:p>
        </w:tc>
      </w:tr>
      <w:tr w:rsidR="00AB64AE" w14:paraId="3FC1C7DD" w14:textId="77777777">
        <w:trPr>
          <w:trHeight w:val="468"/>
          <w:jc w:val="center"/>
        </w:trPr>
        <w:tc>
          <w:tcPr>
            <w:tcW w:w="10456" w:type="dxa"/>
            <w:gridSpan w:val="13"/>
            <w:vAlign w:val="center"/>
          </w:tcPr>
          <w:p w14:paraId="74C16AC1" w14:textId="77777777" w:rsidR="00AB64AE" w:rsidRDefault="00000000">
            <w:pPr>
              <w:rPr>
                <w:rFonts w:ascii="Times New Roman" w:hAnsi="Times New Roman" w:cs="Times New Roman"/>
                <w:sz w:val="24"/>
              </w:rPr>
            </w:pPr>
            <w:r>
              <w:rPr>
                <w:rFonts w:ascii="Times New Roman" w:hAnsi="Times New Roman" w:cs="Times New Roman" w:hint="eastAsia"/>
                <w:sz w:val="24"/>
              </w:rPr>
              <w:t>LARC</w:t>
            </w:r>
            <w:r>
              <w:rPr>
                <w:rFonts w:ascii="Times New Roman" w:hAnsi="Times New Roman" w:cs="Times New Roman"/>
                <w:sz w:val="24"/>
              </w:rPr>
              <w:t>’s director</w:t>
            </w:r>
            <w:r>
              <w:rPr>
                <w:rFonts w:ascii="Times New Roman" w:hAnsi="Times New Roman" w:cs="Times New Roman"/>
                <w:sz w:val="24"/>
              </w:rPr>
              <w:t>（</w:t>
            </w:r>
            <w:r>
              <w:rPr>
                <w:rFonts w:ascii="Times New Roman" w:hAnsi="Times New Roman" w:cs="Times New Roman"/>
                <w:sz w:val="24"/>
              </w:rPr>
              <w:t>Signature</w:t>
            </w:r>
            <w:r>
              <w:rPr>
                <w:rFonts w:ascii="Times New Roman" w:hAnsi="Times New Roman" w:cs="Times New Roman"/>
                <w:sz w:val="24"/>
              </w:rPr>
              <w:t>）</w:t>
            </w:r>
            <w:r>
              <w:rPr>
                <w:rFonts w:ascii="Times New Roman" w:hAnsi="Times New Roman" w:cs="Times New Roman" w:hint="eastAsia"/>
                <w:sz w:val="24"/>
              </w:rPr>
              <w:t>：</w:t>
            </w:r>
          </w:p>
          <w:p w14:paraId="3B297030" w14:textId="77777777" w:rsidR="00AB64AE" w:rsidRDefault="00000000">
            <w:pPr>
              <w:tabs>
                <w:tab w:val="left" w:pos="974"/>
              </w:tabs>
              <w:jc w:val="left"/>
              <w:rPr>
                <w:rFonts w:ascii="Times New Roman" w:hAnsi="Times New Roman" w:cs="Times New Roman"/>
                <w:sz w:val="24"/>
              </w:rPr>
            </w:pPr>
            <w:r>
              <w:rPr>
                <w:rFonts w:ascii="Times New Roman" w:hAnsi="Times New Roman" w:cs="Times New Roman" w:hint="eastAsia"/>
                <w:sz w:val="24"/>
              </w:rPr>
              <w:lastRenderedPageBreak/>
              <w:t xml:space="preserve">                                                       </w:t>
            </w:r>
            <w:r>
              <w:rPr>
                <w:rFonts w:ascii="Times New Roman" w:hAnsi="Times New Roman" w:cs="Times New Roman"/>
                <w:sz w:val="24"/>
              </w:rPr>
              <w:t>Date</w:t>
            </w:r>
            <w:r>
              <w:rPr>
                <w:rFonts w:ascii="Times New Roman" w:hAnsi="Times New Roman" w:cs="Times New Roman" w:hint="eastAsia"/>
                <w:sz w:val="24"/>
              </w:rPr>
              <w:t>：</w:t>
            </w:r>
          </w:p>
        </w:tc>
      </w:tr>
      <w:tr w:rsidR="00AB64AE" w14:paraId="67628040" w14:textId="77777777">
        <w:trPr>
          <w:trHeight w:val="468"/>
          <w:jc w:val="center"/>
        </w:trPr>
        <w:tc>
          <w:tcPr>
            <w:tcW w:w="10456" w:type="dxa"/>
            <w:gridSpan w:val="13"/>
            <w:vAlign w:val="center"/>
          </w:tcPr>
          <w:p w14:paraId="081D4EBE" w14:textId="77777777" w:rsidR="00AB64AE" w:rsidRDefault="00000000">
            <w:pPr>
              <w:rPr>
                <w:rFonts w:ascii="Times New Roman" w:hAnsi="Times New Roman" w:cs="Times New Roman"/>
                <w:sz w:val="24"/>
              </w:rPr>
            </w:pPr>
            <w:r>
              <w:rPr>
                <w:rFonts w:ascii="Times New Roman" w:hAnsi="Times New Roman" w:cs="Times New Roman"/>
                <w:sz w:val="24"/>
              </w:rPr>
              <w:lastRenderedPageBreak/>
              <w:t xml:space="preserve">The following is completed by </w:t>
            </w:r>
            <w:r>
              <w:rPr>
                <w:rFonts w:ascii="Times New Roman" w:hAnsi="Times New Roman" w:cs="Times New Roman" w:hint="eastAsia"/>
                <w:sz w:val="24"/>
              </w:rPr>
              <w:t>L</w:t>
            </w:r>
            <w:r>
              <w:rPr>
                <w:rFonts w:ascii="Times New Roman" w:hAnsi="Times New Roman" w:cs="Times New Roman"/>
                <w:sz w:val="24"/>
              </w:rPr>
              <w:t>ARC’S staff</w:t>
            </w:r>
            <w:r>
              <w:rPr>
                <w:rFonts w:ascii="Times New Roman" w:hAnsi="Times New Roman" w:cs="Times New Roman" w:hint="eastAsia"/>
                <w:sz w:val="24"/>
              </w:rPr>
              <w:t>：</w:t>
            </w:r>
          </w:p>
        </w:tc>
      </w:tr>
      <w:tr w:rsidR="00AB64AE" w14:paraId="2268EE63" w14:textId="77777777">
        <w:trPr>
          <w:trHeight w:val="672"/>
          <w:jc w:val="center"/>
        </w:trPr>
        <w:tc>
          <w:tcPr>
            <w:tcW w:w="1853" w:type="dxa"/>
            <w:gridSpan w:val="3"/>
            <w:vAlign w:val="center"/>
          </w:tcPr>
          <w:p w14:paraId="48DEFE0D" w14:textId="77777777" w:rsidR="00AB64AE" w:rsidRDefault="00000000">
            <w:pPr>
              <w:rPr>
                <w:rFonts w:ascii="Times New Roman" w:hAnsi="Times New Roman" w:cs="Times New Roman"/>
                <w:sz w:val="24"/>
              </w:rPr>
            </w:pPr>
            <w:r>
              <w:rPr>
                <w:rFonts w:ascii="Times New Roman" w:hAnsi="Times New Roman" w:cs="Times New Roman"/>
                <w:sz w:val="24"/>
              </w:rPr>
              <w:t>Receipt of date</w:t>
            </w:r>
          </w:p>
        </w:tc>
        <w:tc>
          <w:tcPr>
            <w:tcW w:w="2986" w:type="dxa"/>
            <w:gridSpan w:val="3"/>
            <w:vAlign w:val="center"/>
          </w:tcPr>
          <w:p w14:paraId="2DC51AA8" w14:textId="77777777" w:rsidR="00AB64AE" w:rsidRDefault="00AB64AE">
            <w:pPr>
              <w:rPr>
                <w:rFonts w:ascii="Times New Roman" w:hAnsi="Times New Roman" w:cs="Times New Roman"/>
                <w:sz w:val="24"/>
              </w:rPr>
            </w:pPr>
          </w:p>
        </w:tc>
        <w:tc>
          <w:tcPr>
            <w:tcW w:w="2417" w:type="dxa"/>
            <w:gridSpan w:val="3"/>
            <w:vAlign w:val="center"/>
          </w:tcPr>
          <w:p w14:paraId="7D9C6204" w14:textId="77777777" w:rsidR="00AB64AE" w:rsidRDefault="00000000">
            <w:pPr>
              <w:rPr>
                <w:rFonts w:ascii="Times New Roman" w:hAnsi="Times New Roman" w:cs="Times New Roman"/>
                <w:sz w:val="24"/>
              </w:rPr>
            </w:pPr>
            <w:r>
              <w:rPr>
                <w:rFonts w:ascii="Times New Roman" w:hAnsi="Times New Roman" w:cs="Times New Roman"/>
                <w:sz w:val="24"/>
              </w:rPr>
              <w:t>Staff’s name</w:t>
            </w:r>
          </w:p>
        </w:tc>
        <w:tc>
          <w:tcPr>
            <w:tcW w:w="3200" w:type="dxa"/>
            <w:gridSpan w:val="4"/>
            <w:vAlign w:val="center"/>
          </w:tcPr>
          <w:p w14:paraId="73691C20" w14:textId="77777777" w:rsidR="00AB64AE" w:rsidRDefault="00AB64AE">
            <w:pPr>
              <w:rPr>
                <w:rFonts w:ascii="Times New Roman" w:hAnsi="Times New Roman" w:cs="Times New Roman"/>
                <w:sz w:val="24"/>
              </w:rPr>
            </w:pPr>
          </w:p>
        </w:tc>
      </w:tr>
    </w:tbl>
    <w:p w14:paraId="2E8E220F" w14:textId="77777777" w:rsidR="00AB64AE" w:rsidRDefault="00AB64AE">
      <w:pPr>
        <w:pStyle w:val="a6"/>
        <w:widowControl/>
        <w:spacing w:beforeAutospacing="0" w:afterAutospacing="0" w:line="368" w:lineRule="atLeast"/>
        <w:jc w:val="both"/>
        <w:rPr>
          <w:rFonts w:ascii="Times New Roman" w:hAnsi="Times New Roman"/>
          <w:b/>
          <w:bCs/>
          <w:spacing w:val="12"/>
        </w:rPr>
      </w:pPr>
    </w:p>
    <w:p w14:paraId="1DBD67FA" w14:textId="4AFEA442" w:rsidR="00AB64AE" w:rsidRDefault="00000000">
      <w:pPr>
        <w:pStyle w:val="a6"/>
        <w:widowControl/>
        <w:numPr>
          <w:ilvl w:val="0"/>
          <w:numId w:val="1"/>
        </w:numPr>
        <w:spacing w:beforeAutospacing="0" w:afterAutospacing="0" w:line="368" w:lineRule="atLeast"/>
        <w:jc w:val="both"/>
        <w:rPr>
          <w:rFonts w:ascii="Times New Roman" w:hAnsi="Times New Roman"/>
          <w:spacing w:val="12"/>
          <w:sz w:val="21"/>
          <w:szCs w:val="21"/>
        </w:rPr>
      </w:pPr>
      <w:r>
        <w:rPr>
          <w:rFonts w:ascii="Times New Roman" w:hAnsi="Times New Roman"/>
          <w:spacing w:val="12"/>
          <w:sz w:val="21"/>
          <w:szCs w:val="21"/>
        </w:rPr>
        <w:t>Submission of application form:  Animals that purify, freeze sperm, freeze embryos,  The laboratory should send the application form and the real health report or certificate to mouserederivation@cibr.ac.cn or ratrederivation@cibr.ac.cn one week in advance.  And rodentveterinarian@cibr.ac.cn and cc to PI and liwenlong@cibr.ac.cn.</w:t>
      </w:r>
      <w:r w:rsidR="002A59B4" w:rsidRPr="002A59B4">
        <w:rPr>
          <w:rFonts w:ascii="Times New Roman" w:hAnsi="Times New Roman"/>
          <w:spacing w:val="12"/>
          <w:sz w:val="21"/>
          <w:szCs w:val="21"/>
        </w:rPr>
        <w:t xml:space="preserve"> </w:t>
      </w:r>
      <w:r w:rsidR="002A59B4" w:rsidRPr="002A59B4">
        <w:rPr>
          <w:rFonts w:ascii="Times New Roman" w:hAnsi="Times New Roman"/>
          <w:spacing w:val="12"/>
          <w:sz w:val="21"/>
          <w:szCs w:val="21"/>
        </w:rPr>
        <w:t>If you can not provide a real health report or other certification materials, you need to explain the feeding situation of the laboratory animals. After the animals arrive, they will be disinfected according to the requirements of LARC</w:t>
      </w:r>
      <w:r w:rsidR="002A59B4">
        <w:rPr>
          <w:rFonts w:ascii="Times New Roman" w:hAnsi="Times New Roman" w:hint="eastAsia"/>
          <w:spacing w:val="12"/>
          <w:sz w:val="21"/>
          <w:szCs w:val="21"/>
        </w:rPr>
        <w:t>.</w:t>
      </w:r>
    </w:p>
    <w:p w14:paraId="064AA316" w14:textId="77777777" w:rsidR="00AB64AE" w:rsidRDefault="00000000">
      <w:pPr>
        <w:pStyle w:val="a6"/>
        <w:widowControl/>
        <w:adjustRightInd w:val="0"/>
        <w:snapToGrid w:val="0"/>
        <w:spacing w:beforeAutospacing="0" w:afterAutospacing="0"/>
        <w:jc w:val="both"/>
        <w:rPr>
          <w:rFonts w:ascii="Times New Roman" w:hAnsi="Times New Roman"/>
          <w:spacing w:val="12"/>
          <w:sz w:val="21"/>
          <w:szCs w:val="21"/>
        </w:rPr>
      </w:pPr>
      <w:r>
        <w:rPr>
          <w:rFonts w:ascii="Times New Roman" w:hAnsi="Times New Roman" w:hint="eastAsia"/>
          <w:spacing w:val="12"/>
        </w:rPr>
        <w:t>2</w:t>
      </w:r>
      <w:r>
        <w:rPr>
          <w:rFonts w:ascii="Times New Roman" w:hAnsi="Times New Roman" w:hint="eastAsia"/>
          <w:spacing w:val="12"/>
        </w:rPr>
        <w:t>）</w:t>
      </w:r>
      <w:r>
        <w:rPr>
          <w:rFonts w:ascii="Times New Roman" w:hAnsi="Times New Roman"/>
          <w:spacing w:val="12"/>
        </w:rPr>
        <w:t>It will be carried out according to the order in which the application form is submitted by each PI</w:t>
      </w:r>
      <w:r>
        <w:rPr>
          <w:rFonts w:ascii="Times New Roman" w:hAnsi="Times New Roman"/>
          <w:spacing w:val="12"/>
        </w:rPr>
        <w:t>，</w:t>
      </w:r>
      <w:r>
        <w:rPr>
          <w:rFonts w:ascii="Times New Roman" w:hAnsi="Times New Roman"/>
          <w:spacing w:val="12"/>
        </w:rPr>
        <w:t>if it is urgent, an additional urgent charge of 2000 yuan will be charged.</w:t>
      </w:r>
    </w:p>
    <w:p w14:paraId="785F3E7B" w14:textId="77777777" w:rsidR="00AB64AE" w:rsidRDefault="00000000">
      <w:pPr>
        <w:pStyle w:val="a6"/>
        <w:widowControl/>
        <w:spacing w:beforeAutospacing="0" w:afterAutospacing="0" w:line="368" w:lineRule="atLeast"/>
        <w:jc w:val="both"/>
        <w:rPr>
          <w:rFonts w:ascii="Times New Roman" w:hAnsi="Times New Roman"/>
          <w:spacing w:val="12"/>
          <w:sz w:val="21"/>
          <w:szCs w:val="21"/>
        </w:rPr>
      </w:pPr>
      <w:r>
        <w:rPr>
          <w:rFonts w:ascii="Times New Roman" w:hAnsi="Times New Roman" w:hint="eastAsia"/>
          <w:spacing w:val="12"/>
          <w:sz w:val="21"/>
          <w:szCs w:val="21"/>
        </w:rPr>
        <w:t>3</w:t>
      </w:r>
      <w:r>
        <w:rPr>
          <w:rFonts w:ascii="Times New Roman" w:hAnsi="Times New Roman"/>
          <w:spacing w:val="12"/>
          <w:sz w:val="21"/>
          <w:szCs w:val="21"/>
        </w:rPr>
        <w:t>)Mouse supply requirement</w:t>
      </w:r>
      <w:r>
        <w:rPr>
          <w:rFonts w:ascii="Times New Roman" w:hAnsi="Times New Roman"/>
          <w:spacing w:val="12"/>
          <w:sz w:val="21"/>
          <w:szCs w:val="21"/>
        </w:rPr>
        <w:t>（</w:t>
      </w:r>
      <w:r>
        <w:rPr>
          <w:rFonts w:ascii="Times New Roman" w:hAnsi="Times New Roman"/>
          <w:spacing w:val="12"/>
          <w:sz w:val="21"/>
          <w:szCs w:val="21"/>
        </w:rPr>
        <w:t>The laboratory can choose the best scheme according to the actual situation</w:t>
      </w:r>
      <w:r>
        <w:rPr>
          <w:rFonts w:ascii="Times New Roman" w:hAnsi="Times New Roman"/>
          <w:spacing w:val="12"/>
          <w:sz w:val="21"/>
          <w:szCs w:val="21"/>
        </w:rPr>
        <w:t>）</w:t>
      </w:r>
      <w:r>
        <w:rPr>
          <w:rFonts w:ascii="Times New Roman" w:hAnsi="Times New Roman"/>
          <w:spacing w:val="12"/>
          <w:sz w:val="21"/>
          <w:szCs w:val="21"/>
        </w:rPr>
        <w:t>:</w:t>
      </w:r>
    </w:p>
    <w:p w14:paraId="78ECFD6D" w14:textId="77777777" w:rsidR="00AB64AE" w:rsidRDefault="00000000">
      <w:pPr>
        <w:pStyle w:val="a6"/>
        <w:widowControl/>
        <w:spacing w:beforeAutospacing="0" w:afterAutospacing="0" w:line="368" w:lineRule="atLeast"/>
        <w:jc w:val="both"/>
        <w:rPr>
          <w:rFonts w:ascii="Times New Roman" w:eastAsia="仿宋" w:hAnsi="Times New Roman"/>
          <w:sz w:val="21"/>
          <w:szCs w:val="21"/>
        </w:rPr>
      </w:pPr>
      <w:r>
        <w:rPr>
          <w:rFonts w:ascii="Times New Roman" w:eastAsia="仿宋" w:hAnsi="Times New Roman"/>
          <w:sz w:val="21"/>
          <w:szCs w:val="21"/>
        </w:rPr>
        <w:t>PlanA</w:t>
      </w:r>
      <w:r>
        <w:rPr>
          <w:rFonts w:ascii="Times New Roman" w:eastAsia="仿宋" w:hAnsi="Times New Roman"/>
          <w:sz w:val="21"/>
          <w:szCs w:val="21"/>
        </w:rPr>
        <w:t>：</w:t>
      </w:r>
      <w:r>
        <w:rPr>
          <w:rFonts w:ascii="Times New Roman" w:eastAsia="仿宋" w:hAnsi="Times New Roman"/>
          <w:sz w:val="21"/>
          <w:szCs w:val="21"/>
        </w:rPr>
        <w:t>Applicants only provide male mice: at least 2 healthy males aged 9-18 weeks (over age can be tried), strain background is C57BL/6J (source: Jackson Lab, stock number:000664), C57BL/6N (source: Jackson Lab, stock number:005304), CBA/Caj (source: Jackson Lab, stock number:000654), BALB/c (source: Vitonglihua), FVB (source: Vitonglihua), and is a single gene modified animal. (male mice need to be killed).</w:t>
      </w:r>
    </w:p>
    <w:p w14:paraId="36C32B78" w14:textId="77777777" w:rsidR="00AB64AE" w:rsidRDefault="00000000">
      <w:pPr>
        <w:pStyle w:val="a6"/>
        <w:widowControl/>
        <w:spacing w:beforeAutospacing="0" w:afterAutospacing="0" w:line="368" w:lineRule="atLeast"/>
        <w:jc w:val="both"/>
        <w:rPr>
          <w:rFonts w:ascii="Times New Roman" w:eastAsia="仿宋" w:hAnsi="Times New Roman"/>
          <w:color w:val="000000" w:themeColor="text1"/>
          <w:sz w:val="21"/>
          <w:szCs w:val="21"/>
        </w:rPr>
      </w:pPr>
      <w:r>
        <w:rPr>
          <w:rFonts w:ascii="Times New Roman" w:eastAsia="仿宋" w:hAnsi="Times New Roman"/>
          <w:sz w:val="21"/>
          <w:szCs w:val="21"/>
        </w:rPr>
        <w:t>PlanB</w:t>
      </w:r>
      <w:r>
        <w:rPr>
          <w:rFonts w:ascii="Times New Roman" w:eastAsia="仿宋" w:hAnsi="Times New Roman"/>
          <w:color w:val="000000" w:themeColor="text1"/>
          <w:sz w:val="21"/>
          <w:szCs w:val="21"/>
        </w:rPr>
        <w:t>：</w:t>
      </w:r>
      <w:r>
        <w:rPr>
          <w:rFonts w:ascii="Times New Roman" w:hAnsi="Times New Roman"/>
          <w:spacing w:val="12"/>
          <w:sz w:val="21"/>
          <w:szCs w:val="21"/>
        </w:rPr>
        <w:t>Both male and female applicants provide: at least 2 healthy male mice, 9-18 weeks old (over age can try), female mice 3-4 weeks old, more than 10. The strain background is not common and it is a polygene modified animal. (both female and male rats need to be killed.)</w:t>
      </w:r>
    </w:p>
    <w:p w14:paraId="78677195" w14:textId="77777777" w:rsidR="00AB64AE" w:rsidRDefault="00000000">
      <w:pPr>
        <w:pStyle w:val="a6"/>
        <w:widowControl/>
        <w:spacing w:beforeAutospacing="0" w:afterAutospacing="0" w:line="368" w:lineRule="atLeast"/>
        <w:jc w:val="both"/>
        <w:rPr>
          <w:rFonts w:ascii="Times New Roman" w:hAnsi="Times New Roman"/>
          <w:spacing w:val="12"/>
          <w:sz w:val="21"/>
          <w:szCs w:val="21"/>
        </w:rPr>
      </w:pPr>
      <w:r>
        <w:rPr>
          <w:rFonts w:ascii="Times New Roman" w:eastAsia="仿宋" w:hAnsi="Times New Roman"/>
          <w:sz w:val="21"/>
          <w:szCs w:val="21"/>
        </w:rPr>
        <w:t>PlanC</w:t>
      </w:r>
      <w:r>
        <w:rPr>
          <w:rFonts w:ascii="Times New Roman" w:eastAsia="仿宋" w:hAnsi="Times New Roman"/>
          <w:color w:val="000000" w:themeColor="text1"/>
          <w:sz w:val="21"/>
          <w:szCs w:val="21"/>
        </w:rPr>
        <w:t>：</w:t>
      </w:r>
      <w:r>
        <w:rPr>
          <w:rFonts w:ascii="Times New Roman" w:hAnsi="Times New Roman"/>
          <w:spacing w:val="12"/>
          <w:sz w:val="21"/>
          <w:szCs w:val="21"/>
        </w:rPr>
        <w:t>Both sexes of the applicant provided: at least 5 healthy male mice, aged 12-18 weeks (with strong mating ability, which can be taken away after the success of the experiment), and more than 10 female mice aged 3-4 weeks. Male mice are more precious and should not be killed, while females need to be killed to take embryos.</w:t>
      </w:r>
    </w:p>
    <w:p w14:paraId="337D5CE9" w14:textId="77777777" w:rsidR="00AB64AE" w:rsidRDefault="00000000">
      <w:pPr>
        <w:pStyle w:val="a6"/>
        <w:widowControl/>
        <w:spacing w:beforeAutospacing="0" w:afterAutospacing="0" w:line="368" w:lineRule="atLeast"/>
        <w:jc w:val="both"/>
        <w:rPr>
          <w:rFonts w:ascii="Times New Roman" w:eastAsia="仿宋" w:hAnsi="Times New Roman"/>
          <w:color w:val="000000" w:themeColor="text1"/>
          <w:sz w:val="21"/>
          <w:szCs w:val="21"/>
        </w:rPr>
      </w:pPr>
      <w:r>
        <w:rPr>
          <w:rFonts w:ascii="Times New Roman" w:eastAsia="仿宋" w:hAnsi="Times New Roman"/>
          <w:sz w:val="21"/>
          <w:szCs w:val="21"/>
        </w:rPr>
        <w:t>PlanD</w:t>
      </w:r>
      <w:r>
        <w:rPr>
          <w:rFonts w:ascii="Times New Roman" w:eastAsia="仿宋" w:hAnsi="Times New Roman"/>
          <w:color w:val="000000" w:themeColor="text1"/>
          <w:sz w:val="21"/>
          <w:szCs w:val="21"/>
        </w:rPr>
        <w:t>：</w:t>
      </w:r>
      <w:r>
        <w:rPr>
          <w:rFonts w:ascii="Times New Roman" w:hAnsi="Times New Roman"/>
          <w:spacing w:val="12"/>
          <w:sz w:val="21"/>
          <w:szCs w:val="21"/>
        </w:rPr>
        <w:t>Applicants only provide male mice: at least 5 healthy male mice, aged 12-18 weeks (over age can try, have strong mating ability, male mice can be taken away after successful experiment), strain background is C57BL/6J (source: Jackson laboratory, stocknumber:000664), C57BL/6N (source: Jackson laboratory, stocknumber:005304), CBA/Caj (source: Jackson laboratory). Stocknumber:000654), BALB/c (source: Weitonglihua), FVB (source: Weitonglihua), and single gene modified animals. Male mice are more precious and should not be killed, while females need to be killed to take embryos.</w:t>
      </w:r>
    </w:p>
    <w:p w14:paraId="6B62332E" w14:textId="77777777" w:rsidR="00AB64AE" w:rsidRDefault="00000000">
      <w:pPr>
        <w:pStyle w:val="a6"/>
        <w:widowControl/>
        <w:spacing w:beforeAutospacing="0" w:afterAutospacing="0"/>
        <w:jc w:val="both"/>
        <w:rPr>
          <w:rFonts w:ascii="Times New Roman" w:hAnsi="Times New Roman"/>
          <w:spacing w:val="12"/>
          <w:sz w:val="21"/>
          <w:szCs w:val="21"/>
        </w:rPr>
      </w:pPr>
      <w:bookmarkStart w:id="1" w:name="_Hlk66780323"/>
      <w:r>
        <w:rPr>
          <w:rFonts w:hint="eastAsia"/>
        </w:rPr>
        <w:t>4)</w:t>
      </w:r>
      <w:r>
        <w:t>Frozen charge: the female lines of C57BL/6J, C57BL/6N and CBA/ CAJ provided by the Animal Center are charged according to the normal embryo freezing charge.The normal embryo freezing fee will be charged for the use of other strains as donor females, plus the additional fee for purchasing the donor females</w:t>
      </w:r>
      <w:r>
        <w:rPr>
          <w:rFonts w:ascii="Times New Roman" w:hAnsi="Times New Roman"/>
          <w:spacing w:val="12"/>
          <w:sz w:val="21"/>
          <w:szCs w:val="21"/>
        </w:rPr>
        <w:t>.</w:t>
      </w:r>
    </w:p>
    <w:bookmarkEnd w:id="1"/>
    <w:p w14:paraId="31525210" w14:textId="77777777" w:rsidR="00AB64AE" w:rsidRDefault="00000000">
      <w:pPr>
        <w:pStyle w:val="a6"/>
        <w:widowControl/>
        <w:spacing w:beforeAutospacing="0" w:afterAutospacing="0" w:line="368" w:lineRule="atLeast"/>
        <w:jc w:val="both"/>
      </w:pPr>
      <w:r>
        <w:rPr>
          <w:rFonts w:ascii="Times New Roman" w:hAnsi="Times New Roman" w:hint="eastAsia"/>
          <w:spacing w:val="12"/>
          <w:sz w:val="21"/>
          <w:szCs w:val="21"/>
        </w:rPr>
        <w:t>4</w:t>
      </w:r>
      <w:r>
        <w:t>) Number of frozen embryos: in general, 200-300 embryos are frozen for each strain. If the application department needs to freeze more than 300 embryos, the fee will be calculated according to the actual number of frozen embryos).</w:t>
      </w:r>
    </w:p>
    <w:p w14:paraId="3E230E73" w14:textId="77777777" w:rsidR="00AB64AE" w:rsidRDefault="00000000">
      <w:pPr>
        <w:pStyle w:val="a6"/>
        <w:widowControl/>
        <w:spacing w:beforeAutospacing="0" w:afterAutospacing="0" w:line="368" w:lineRule="atLeast"/>
        <w:jc w:val="both"/>
        <w:rPr>
          <w:rFonts w:ascii="Times New Roman" w:hAnsi="Times New Roman"/>
          <w:spacing w:val="12"/>
          <w:sz w:val="21"/>
          <w:szCs w:val="21"/>
        </w:rPr>
      </w:pPr>
      <w:r>
        <w:rPr>
          <w:rFonts w:ascii="Times New Roman" w:hAnsi="Times New Roman" w:hint="eastAsia"/>
          <w:spacing w:val="12"/>
          <w:sz w:val="21"/>
          <w:szCs w:val="21"/>
        </w:rPr>
        <w:lastRenderedPageBreak/>
        <w:t>5)</w:t>
      </w:r>
      <w:r>
        <w:rPr>
          <w:rFonts w:ascii="Times New Roman" w:hAnsi="Times New Roman"/>
          <w:spacing w:val="12"/>
          <w:sz w:val="21"/>
          <w:szCs w:val="21"/>
        </w:rPr>
        <w:t>Genotype identification: (laboratory is responsible for genotype identification of purified born mice. If central identification is needed, the corresponding fee will be charged. The specific fees are as follows)</w:t>
      </w:r>
    </w:p>
    <w:p w14:paraId="61EE1510" w14:textId="77777777" w:rsidR="00AB64AE" w:rsidRDefault="00000000">
      <w:pPr>
        <w:pStyle w:val="a6"/>
        <w:widowControl/>
        <w:spacing w:beforeAutospacing="0" w:afterAutospacing="0" w:line="368" w:lineRule="atLeast"/>
        <w:jc w:val="both"/>
        <w:rPr>
          <w:rFonts w:ascii="Times New Roman" w:hAnsi="Times New Roman"/>
          <w:spacing w:val="12"/>
          <w:sz w:val="21"/>
          <w:szCs w:val="21"/>
        </w:rPr>
      </w:pPr>
      <w:r>
        <w:rPr>
          <w:rFonts w:ascii="Times New Roman" w:hAnsi="Times New Roman"/>
          <w:spacing w:val="12"/>
          <w:sz w:val="21"/>
          <w:szCs w:val="21"/>
        </w:rPr>
        <w:t>Single genotype: each mouse is charged 7.5 yuan per genotype, which needs to be provided</w:t>
      </w:r>
      <w:r>
        <w:rPr>
          <w:rFonts w:ascii="Times New Roman" w:hAnsi="Times New Roman" w:hint="eastAsia"/>
          <w:spacing w:val="12"/>
          <w:sz w:val="21"/>
          <w:szCs w:val="21"/>
        </w:rPr>
        <w:t xml:space="preserve"> protocol</w:t>
      </w:r>
      <w:r>
        <w:rPr>
          <w:rFonts w:ascii="Times New Roman" w:hAnsi="Times New Roman"/>
          <w:spacing w:val="12"/>
          <w:sz w:val="21"/>
          <w:szCs w:val="21"/>
        </w:rPr>
        <w:t xml:space="preserve"> by the laboratory. Multiple genotypes: on the basis of the charge for a single genotype, an additional charge of 5 yuan for each mouse with one more genotype is required, which needs to be provided</w:t>
      </w:r>
      <w:r>
        <w:rPr>
          <w:rFonts w:ascii="Times New Roman" w:hAnsi="Times New Roman" w:hint="eastAsia"/>
          <w:spacing w:val="12"/>
          <w:sz w:val="21"/>
          <w:szCs w:val="21"/>
        </w:rPr>
        <w:t xml:space="preserve"> protocol</w:t>
      </w:r>
      <w:r>
        <w:rPr>
          <w:rFonts w:ascii="Times New Roman" w:hAnsi="Times New Roman"/>
          <w:spacing w:val="12"/>
          <w:sz w:val="21"/>
          <w:szCs w:val="21"/>
        </w:rPr>
        <w:t xml:space="preserve"> by the laboratory.</w:t>
      </w:r>
    </w:p>
    <w:p w14:paraId="05AAE500" w14:textId="77777777" w:rsidR="00AB64AE" w:rsidRDefault="00000000">
      <w:pPr>
        <w:pStyle w:val="a6"/>
        <w:widowControl/>
        <w:spacing w:beforeAutospacing="0" w:afterAutospacing="0" w:line="368" w:lineRule="atLeast"/>
        <w:jc w:val="both"/>
      </w:pPr>
      <w:r>
        <w:rPr>
          <w:rFonts w:ascii="Times New Roman" w:hAnsi="Times New Roman" w:hint="eastAsia"/>
          <w:spacing w:val="12"/>
          <w:sz w:val="21"/>
          <w:szCs w:val="21"/>
        </w:rPr>
        <w:t>6)</w:t>
      </w:r>
      <w:r>
        <w:t>Public strain: the mice as public strain will receive a discount of 100 yuan when charging the freezing fee.Frozen embryos are shared with other laboratories in the brain center.If this strain is used by other laboratories, it is necessary to obtain the approval of PI of the laboratory providing this strain.(Common strain definition: only the previously unpreserved Cre, Reporter and other commonly used strains of mouse in brain center resources can be used as public strain, while CKO and KO are generally not used as public strain.)Note: the laboratory animal center will decide whether it can be used as a public strain.</w:t>
      </w:r>
    </w:p>
    <w:p w14:paraId="081FF0D8" w14:textId="77777777" w:rsidR="00AB64AE" w:rsidRDefault="00000000">
      <w:pPr>
        <w:pStyle w:val="a6"/>
        <w:widowControl/>
        <w:spacing w:beforeAutospacing="0" w:afterAutospacing="0" w:line="368" w:lineRule="atLeast"/>
        <w:jc w:val="both"/>
      </w:pPr>
      <w:r>
        <w:rPr>
          <w:rFonts w:ascii="Times New Roman" w:hAnsi="Times New Roman"/>
          <w:spacing w:val="12"/>
        </w:rPr>
        <w:t xml:space="preserve">11) Individuals and PI who provide false health report or false certification materials </w:t>
      </w:r>
      <w:r>
        <w:t>shall bear all risks and losses, and shall be held responsible by law.</w:t>
      </w:r>
    </w:p>
    <w:p w14:paraId="4C6738A7" w14:textId="77777777" w:rsidR="00AB64AE" w:rsidRDefault="00000000">
      <w:pPr>
        <w:pStyle w:val="a6"/>
        <w:widowControl/>
        <w:spacing w:beforeAutospacing="0" w:afterAutospacing="0" w:line="368" w:lineRule="atLeast"/>
        <w:jc w:val="both"/>
      </w:pPr>
      <w:r>
        <w:t>12) Matters not covered shall be implemented in accordance with relevant laws, regulations, standards and regulations of national, profession and Beijing and CIBR.</w:t>
      </w:r>
    </w:p>
    <w:p w14:paraId="2EF542A0" w14:textId="77777777" w:rsidR="00AB64AE" w:rsidRDefault="00000000">
      <w:pPr>
        <w:pStyle w:val="a6"/>
        <w:widowControl/>
        <w:spacing w:beforeAutospacing="0" w:afterAutospacing="0" w:line="368" w:lineRule="atLeast"/>
        <w:jc w:val="both"/>
      </w:pPr>
      <w:r>
        <w:t>13)</w:t>
      </w:r>
      <w:bookmarkStart w:id="2" w:name="OLE_LINK1"/>
      <w:r>
        <w:t xml:space="preserve"> Contact number</w:t>
      </w:r>
      <w:r>
        <w:t>：</w:t>
      </w:r>
      <w:r>
        <w:t>010-81912662</w:t>
      </w:r>
    </w:p>
    <w:p w14:paraId="1209B371" w14:textId="77777777" w:rsidR="00AB64AE" w:rsidRDefault="00000000">
      <w:pPr>
        <w:pStyle w:val="a6"/>
        <w:widowControl/>
        <w:spacing w:beforeAutospacing="0" w:afterAutospacing="0" w:line="368" w:lineRule="atLeast"/>
        <w:jc w:val="both"/>
      </w:pPr>
      <w:r>
        <w:t xml:space="preserve">   Mailbox</w:t>
      </w:r>
      <w:r>
        <w:t>：</w:t>
      </w:r>
      <w:hyperlink r:id="rId8" w:history="1">
        <w:r>
          <w:t>mouserederivation@cibr.ac.cn</w:t>
        </w:r>
      </w:hyperlink>
      <w:bookmarkEnd w:id="2"/>
      <w:r>
        <w:t xml:space="preserve">  ratrederivation@cibr.ac.cn</w:t>
      </w:r>
    </w:p>
    <w:p w14:paraId="1935BC30" w14:textId="77777777" w:rsidR="00AB64AE" w:rsidRDefault="00AB64AE">
      <w:pPr>
        <w:pStyle w:val="a6"/>
        <w:widowControl/>
        <w:spacing w:beforeAutospacing="0" w:afterAutospacing="0" w:line="368" w:lineRule="atLeast"/>
        <w:jc w:val="both"/>
      </w:pPr>
    </w:p>
    <w:p w14:paraId="3D813183" w14:textId="77777777" w:rsidR="00AB64AE" w:rsidRDefault="00AB64AE">
      <w:pPr>
        <w:pStyle w:val="a6"/>
        <w:widowControl/>
        <w:spacing w:beforeAutospacing="0" w:afterAutospacing="0" w:line="368" w:lineRule="atLeast"/>
        <w:jc w:val="both"/>
      </w:pPr>
    </w:p>
    <w:p w14:paraId="205551A6" w14:textId="77777777" w:rsidR="00AB64AE" w:rsidRDefault="00AB64AE">
      <w:pPr>
        <w:pStyle w:val="a6"/>
        <w:widowControl/>
        <w:spacing w:beforeAutospacing="0" w:afterAutospacing="0" w:line="368" w:lineRule="atLeast"/>
        <w:jc w:val="both"/>
      </w:pPr>
    </w:p>
    <w:sectPr w:rsidR="00AB64AE">
      <w:headerReference w:type="default" r:id="rId9"/>
      <w:pgSz w:w="11906" w:h="16838"/>
      <w:pgMar w:top="720" w:right="720" w:bottom="720" w:left="720" w:header="567" w:footer="567"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5D6E30" w14:textId="77777777" w:rsidR="00CD030D" w:rsidRDefault="00CD030D">
      <w:r>
        <w:separator/>
      </w:r>
    </w:p>
  </w:endnote>
  <w:endnote w:type="continuationSeparator" w:id="0">
    <w:p w14:paraId="47F51099" w14:textId="77777777" w:rsidR="00CD030D" w:rsidRDefault="00CD03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C855BA" w14:textId="77777777" w:rsidR="00CD030D" w:rsidRDefault="00CD030D">
      <w:r>
        <w:separator/>
      </w:r>
    </w:p>
  </w:footnote>
  <w:footnote w:type="continuationSeparator" w:id="0">
    <w:p w14:paraId="583324C9" w14:textId="77777777" w:rsidR="00CD030D" w:rsidRDefault="00CD03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9940DD" w14:textId="77777777" w:rsidR="00AB64AE" w:rsidRDefault="00000000">
    <w:pPr>
      <w:pStyle w:val="a6"/>
      <w:widowControl/>
      <w:spacing w:beforeAutospacing="0" w:afterAutospacing="0" w:line="368" w:lineRule="atLeast"/>
      <w:jc w:val="both"/>
    </w:pPr>
    <w:r>
      <w:t>Beijing Center for Brain Science and Brain-like Research · CIBR/ID: LARC-T0</w:t>
    </w:r>
    <w:r>
      <w:rPr>
        <w:rFonts w:hint="eastAsia"/>
      </w:rPr>
      <w:t>31</w:t>
    </w:r>
  </w:p>
  <w:p w14:paraId="0C5A2DCA" w14:textId="77777777" w:rsidR="00AB64AE" w:rsidRDefault="00000000">
    <w:pPr>
      <w:pStyle w:val="a6"/>
      <w:widowControl/>
      <w:spacing w:beforeAutospacing="0" w:afterAutospacing="0" w:line="368" w:lineRule="atLeast"/>
      <w:jc w:val="both"/>
    </w:pPr>
    <w:r>
      <w:t>Drafted by: Liang Xiaoning</w:t>
    </w:r>
    <w:r>
      <w:rPr>
        <w:rFonts w:hint="eastAsia"/>
      </w:rPr>
      <w:t xml:space="preserve"> Liang</w:t>
    </w:r>
    <w:r>
      <w:t>/Revised by: Liang</w:t>
    </w:r>
    <w:r>
      <w:rPr>
        <w:rFonts w:hint="eastAsia"/>
      </w:rPr>
      <w:t xml:space="preserve"> </w:t>
    </w:r>
    <w:r>
      <w:t xml:space="preserve">Chen/Approved by:Wenlong </w:t>
    </w:r>
    <w:r>
      <w:rPr>
        <w:rFonts w:hint="eastAsia"/>
      </w:rPr>
      <w:t>Li</w:t>
    </w:r>
    <w:r>
      <w:t>/ 2nd Edition / 2nd revision  </w:t>
    </w:r>
  </w:p>
  <w:p w14:paraId="7A9B4724" w14:textId="77777777" w:rsidR="00AB64AE" w:rsidRDefault="00000000">
    <w:pPr>
      <w:pStyle w:val="a6"/>
      <w:widowControl/>
      <w:spacing w:beforeAutospacing="0" w:afterAutospacing="0" w:line="368" w:lineRule="atLeast"/>
      <w:jc w:val="both"/>
    </w:pPr>
    <w:r>
      <w:t>Effective date: March 11, 2022 / Revised Date: March 11, 2022  </w:t>
    </w:r>
  </w:p>
  <w:p w14:paraId="32052917" w14:textId="77777777" w:rsidR="00AB64AE" w:rsidRDefault="00AB64AE">
    <w:pPr>
      <w:pStyle w:val="a5"/>
    </w:pPr>
  </w:p>
  <w:p w14:paraId="0B061852" w14:textId="77777777" w:rsidR="00AB64AE" w:rsidRDefault="00AB64AE">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703331"/>
    <w:multiLevelType w:val="singleLevel"/>
    <w:tmpl w:val="5B703331"/>
    <w:lvl w:ilvl="0">
      <w:start w:val="1"/>
      <w:numFmt w:val="decimal"/>
      <w:lvlText w:val="%1)"/>
      <w:lvlJc w:val="left"/>
      <w:pPr>
        <w:tabs>
          <w:tab w:val="left" w:pos="312"/>
        </w:tabs>
      </w:pPr>
    </w:lvl>
  </w:abstractNum>
  <w:num w:numId="1" w16cid:durableId="19631495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62A95FB8"/>
    <w:rsid w:val="000D2E82"/>
    <w:rsid w:val="001C13DE"/>
    <w:rsid w:val="002A59B4"/>
    <w:rsid w:val="002B3E2F"/>
    <w:rsid w:val="002B4838"/>
    <w:rsid w:val="003B4A0C"/>
    <w:rsid w:val="0040616D"/>
    <w:rsid w:val="00454BD6"/>
    <w:rsid w:val="004B1350"/>
    <w:rsid w:val="005B4002"/>
    <w:rsid w:val="006F701E"/>
    <w:rsid w:val="00735EAB"/>
    <w:rsid w:val="007F1FF9"/>
    <w:rsid w:val="007F75A1"/>
    <w:rsid w:val="008C6A5B"/>
    <w:rsid w:val="009E1F82"/>
    <w:rsid w:val="00A418FC"/>
    <w:rsid w:val="00AB64AE"/>
    <w:rsid w:val="00AC3991"/>
    <w:rsid w:val="00B65555"/>
    <w:rsid w:val="00BC3EF1"/>
    <w:rsid w:val="00CD030D"/>
    <w:rsid w:val="00D22906"/>
    <w:rsid w:val="00DB1D2C"/>
    <w:rsid w:val="00F32E10"/>
    <w:rsid w:val="00F7430E"/>
    <w:rsid w:val="00FB03A7"/>
    <w:rsid w:val="00FC6F61"/>
    <w:rsid w:val="01DF3104"/>
    <w:rsid w:val="02055B40"/>
    <w:rsid w:val="024F22D9"/>
    <w:rsid w:val="03013780"/>
    <w:rsid w:val="05B9282B"/>
    <w:rsid w:val="05E85CDA"/>
    <w:rsid w:val="09162A06"/>
    <w:rsid w:val="0A725CD4"/>
    <w:rsid w:val="0DF942B8"/>
    <w:rsid w:val="0ED67BDA"/>
    <w:rsid w:val="10F740A1"/>
    <w:rsid w:val="1A2E3666"/>
    <w:rsid w:val="1BF53CBE"/>
    <w:rsid w:val="23834107"/>
    <w:rsid w:val="238A175B"/>
    <w:rsid w:val="2D6F7F31"/>
    <w:rsid w:val="31E7351C"/>
    <w:rsid w:val="3515069B"/>
    <w:rsid w:val="363B126E"/>
    <w:rsid w:val="36B55DE6"/>
    <w:rsid w:val="36D75702"/>
    <w:rsid w:val="3A467908"/>
    <w:rsid w:val="414C543D"/>
    <w:rsid w:val="42FD21F7"/>
    <w:rsid w:val="456A3783"/>
    <w:rsid w:val="4AAC0BE1"/>
    <w:rsid w:val="4C724EDF"/>
    <w:rsid w:val="4DA81D80"/>
    <w:rsid w:val="5451351A"/>
    <w:rsid w:val="56C806B4"/>
    <w:rsid w:val="5D830B80"/>
    <w:rsid w:val="60F51AAE"/>
    <w:rsid w:val="62A95FB8"/>
    <w:rsid w:val="632B3A17"/>
    <w:rsid w:val="65A7784A"/>
    <w:rsid w:val="6B2B3D6E"/>
    <w:rsid w:val="6FA87415"/>
    <w:rsid w:val="746F6792"/>
    <w:rsid w:val="78086B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D64802"/>
  <w15:docId w15:val="{0E43D329-D3A0-4C7A-8815-235175AF8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Hyperlink" w:qFormat="1"/>
    <w:lsdException w:name="Strong" w:qFormat="1"/>
    <w:lsdException w:name="Emphasis" w:uiPriority="20" w:qFormat="1"/>
    <w:lsdException w:name="Plain Text"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qFormat/>
    <w:rPr>
      <w:rFonts w:ascii="宋体" w:eastAsia="宋体" w:hAnsi="Courier New" w:cs="Courier New"/>
      <w:szCs w:val="21"/>
    </w:rPr>
  </w:style>
  <w:style w:type="paragraph" w:styleId="a4">
    <w:name w:val="footer"/>
    <w:basedOn w:val="a"/>
    <w:qFormat/>
    <w:pPr>
      <w:tabs>
        <w:tab w:val="center" w:pos="4153"/>
        <w:tab w:val="right" w:pos="8306"/>
      </w:tabs>
      <w:snapToGrid w:val="0"/>
      <w:jc w:val="left"/>
    </w:pPr>
    <w:rPr>
      <w:sz w:val="18"/>
    </w:rPr>
  </w:style>
  <w:style w:type="paragraph" w:styleId="a5">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6">
    <w:name w:val="Normal (Web)"/>
    <w:basedOn w:val="a"/>
    <w:qFormat/>
    <w:pPr>
      <w:spacing w:beforeAutospacing="1" w:afterAutospacing="1"/>
      <w:jc w:val="left"/>
    </w:pPr>
    <w:rPr>
      <w:rFonts w:cs="Times New Roman"/>
      <w:kern w:val="0"/>
      <w:sz w:val="24"/>
    </w:rPr>
  </w:style>
  <w:style w:type="table" w:styleId="a7">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Emphasis"/>
    <w:uiPriority w:val="20"/>
    <w:qFormat/>
    <w:rPr>
      <w:rFonts w:ascii="Calibri" w:eastAsia="宋体" w:hAnsi="Calibri" w:cs="Times New Roman"/>
      <w:i/>
      <w:iCs/>
    </w:rPr>
  </w:style>
  <w:style w:type="character" w:styleId="a9">
    <w:name w:val="Hyperlink"/>
    <w:basedOn w:val="a0"/>
    <w:qFormat/>
    <w:rPr>
      <w:color w:val="0563C1" w:themeColor="hyperlink"/>
      <w:u w:val="single"/>
    </w:rPr>
  </w:style>
  <w:style w:type="paragraph" w:customStyle="1" w:styleId="-11">
    <w:name w:val="彩色列表 - 着色 11"/>
    <w:uiPriority w:val="34"/>
    <w:qFormat/>
    <w:pPr>
      <w:widowControl w:val="0"/>
      <w:ind w:firstLineChars="200" w:firstLine="420"/>
      <w:jc w:val="both"/>
    </w:pPr>
    <w:rPr>
      <w:rFonts w:ascii="Calibri" w:hAnsi="Calibri"/>
      <w:kern w:val="2"/>
      <w:sz w:val="21"/>
      <w:szCs w:val="22"/>
    </w:rPr>
  </w:style>
  <w:style w:type="character" w:customStyle="1" w:styleId="1">
    <w:name w:val="未处理的提及1"/>
    <w:basedOn w:val="a0"/>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zhangyizhong@cibr.ac.c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861</Words>
  <Characters>4912</Characters>
  <Application>Microsoft Office Word</Application>
  <DocSecurity>0</DocSecurity>
  <Lines>40</Lines>
  <Paragraphs>11</Paragraphs>
  <ScaleCrop>false</ScaleCrop>
  <Company/>
  <LinksUpToDate>false</LinksUpToDate>
  <CharactersWithSpaces>5762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果冻</dc:creator>
  <cp:lastModifiedBy>赵 亚男</cp:lastModifiedBy>
  <cp:revision>13</cp:revision>
  <cp:lastPrinted>2019-11-08T06:35:00Z</cp:lastPrinted>
  <dcterms:created xsi:type="dcterms:W3CDTF">2019-10-11T00:24:00Z</dcterms:created>
  <dcterms:modified xsi:type="dcterms:W3CDTF">2022-08-27T10:52:00Z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88ACF7C2D3D640F29EECB9C0E0297239</vt:lpwstr>
  </property>
</Properties>
</file>